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6DD8" w14:textId="77777777" w:rsidR="00BE2207" w:rsidRDefault="00BE2207" w:rsidP="00BE2207">
      <w:bookmarkStart w:id="0" w:name="_GoBack"/>
      <w:bookmarkEnd w:id="0"/>
    </w:p>
    <w:p w14:paraId="4B1CB5F5" w14:textId="00FD3F71" w:rsidR="00BE2207" w:rsidRPr="00115566" w:rsidRDefault="0031669F" w:rsidP="00BE2207">
      <w:pPr>
        <w:jc w:val="center"/>
        <w:rPr>
          <w:b/>
          <w:sz w:val="32"/>
          <w:szCs w:val="32"/>
          <w:lang w:val="en-US"/>
        </w:rPr>
      </w:pPr>
      <w:r>
        <w:rPr>
          <w:b/>
          <w:noProof/>
          <w:sz w:val="32"/>
          <w:szCs w:val="32"/>
          <w:lang w:val="en-US"/>
        </w:rPr>
        <w:t>INFRASTRUCTURE</w:t>
      </w:r>
      <w:r w:rsidR="00D404DB">
        <w:rPr>
          <w:b/>
          <w:noProof/>
          <w:sz w:val="32"/>
          <w:szCs w:val="32"/>
          <w:lang w:val="en-US"/>
        </w:rPr>
        <w:t xml:space="preserve"> AND DEVELOPMENT</w:t>
      </w:r>
    </w:p>
    <w:tbl>
      <w:tblPr>
        <w:tblStyle w:val="Grilledutableau"/>
        <w:tblW w:w="0" w:type="auto"/>
        <w:tblLook w:val="04A0" w:firstRow="1" w:lastRow="0" w:firstColumn="1" w:lastColumn="0" w:noHBand="0" w:noVBand="1"/>
      </w:tblPr>
      <w:tblGrid>
        <w:gridCol w:w="4673"/>
        <w:gridCol w:w="4389"/>
      </w:tblGrid>
      <w:tr w:rsidR="00BE2207" w:rsidRPr="00D404DB" w14:paraId="5591B022" w14:textId="77777777" w:rsidTr="00EF5E54">
        <w:tc>
          <w:tcPr>
            <w:tcW w:w="4673" w:type="dxa"/>
          </w:tcPr>
          <w:p w14:paraId="277D6494" w14:textId="77777777" w:rsidR="00BE2207" w:rsidRPr="00061BB8" w:rsidRDefault="00BE2207" w:rsidP="00370215">
            <w:r w:rsidRPr="00B10B6C">
              <w:t>Course</w:t>
            </w:r>
            <w:r>
              <w:t xml:space="preserve"> </w:t>
            </w:r>
            <w:proofErr w:type="spellStart"/>
            <w:r w:rsidRPr="00B10B6C">
              <w:t>title</w:t>
            </w:r>
            <w:proofErr w:type="spellEnd"/>
            <w:r>
              <w:t xml:space="preserve"> </w:t>
            </w:r>
            <w:r w:rsidR="00370215">
              <w:t>–</w:t>
            </w:r>
            <w:r>
              <w:t xml:space="preserve"> </w:t>
            </w:r>
            <w:r w:rsidRPr="00061BB8">
              <w:t>Intitulé</w:t>
            </w:r>
            <w:r w:rsidR="00370215">
              <w:t xml:space="preserve"> </w:t>
            </w:r>
            <w:r w:rsidRPr="00061BB8">
              <w:t>du cours</w:t>
            </w:r>
          </w:p>
        </w:tc>
        <w:tc>
          <w:tcPr>
            <w:tcW w:w="4389" w:type="dxa"/>
          </w:tcPr>
          <w:p w14:paraId="10883CD0" w14:textId="7311984D" w:rsidR="00BE2207" w:rsidRPr="00115566" w:rsidRDefault="007924C8" w:rsidP="00930EB1">
            <w:pPr>
              <w:rPr>
                <w:lang w:val="en-US"/>
              </w:rPr>
            </w:pPr>
            <w:r>
              <w:rPr>
                <w:noProof/>
                <w:lang w:val="en-US"/>
              </w:rPr>
              <w:t>INFRASTRUCTURE</w:t>
            </w:r>
            <w:r w:rsidR="00D404DB" w:rsidRPr="00D404DB">
              <w:rPr>
                <w:noProof/>
                <w:lang w:val="en-US"/>
              </w:rPr>
              <w:t xml:space="preserve"> AND DEVELOPMENT</w:t>
            </w:r>
          </w:p>
        </w:tc>
      </w:tr>
      <w:tr w:rsidR="00BE2207" w:rsidRPr="00061BB8" w14:paraId="2128B096" w14:textId="77777777" w:rsidTr="00EF5E54">
        <w:tc>
          <w:tcPr>
            <w:tcW w:w="4673" w:type="dxa"/>
          </w:tcPr>
          <w:p w14:paraId="511EE783" w14:textId="77777777" w:rsidR="00BE2207" w:rsidRPr="00061BB8" w:rsidRDefault="00BE2207" w:rsidP="00370215">
            <w:proofErr w:type="spellStart"/>
            <w:r>
              <w:t>Level</w:t>
            </w:r>
            <w:proofErr w:type="spellEnd"/>
            <w:r>
              <w:t xml:space="preserve"> / </w:t>
            </w:r>
            <w:proofErr w:type="spellStart"/>
            <w:r>
              <w:t>Semester</w:t>
            </w:r>
            <w:proofErr w:type="spellEnd"/>
            <w:r>
              <w:t xml:space="preserve"> </w:t>
            </w:r>
            <w:r w:rsidR="00370215">
              <w:t>–</w:t>
            </w:r>
            <w:r>
              <w:t xml:space="preserve"> </w:t>
            </w:r>
            <w:r w:rsidRPr="00061BB8">
              <w:t>Niveau</w:t>
            </w:r>
            <w:r w:rsidR="00370215">
              <w:t xml:space="preserve"> </w:t>
            </w:r>
            <w:r w:rsidRPr="00061BB8">
              <w:t>/semestre</w:t>
            </w:r>
          </w:p>
        </w:tc>
        <w:tc>
          <w:tcPr>
            <w:tcW w:w="4389" w:type="dxa"/>
          </w:tcPr>
          <w:p w14:paraId="29A45A4B" w14:textId="77777777" w:rsidR="00BE2207" w:rsidRPr="00061BB8" w:rsidRDefault="00115566" w:rsidP="00930EB1">
            <w:r>
              <w:rPr>
                <w:noProof/>
              </w:rPr>
              <w:t>M2</w:t>
            </w:r>
            <w:r w:rsidR="00BE2207">
              <w:t xml:space="preserve"> / </w:t>
            </w:r>
            <w:r w:rsidR="00BE2207" w:rsidRPr="0020292A">
              <w:rPr>
                <w:noProof/>
              </w:rPr>
              <w:t>S1</w:t>
            </w:r>
          </w:p>
        </w:tc>
      </w:tr>
      <w:tr w:rsidR="00BE2207" w:rsidRPr="00061BB8" w14:paraId="67B9E6B9" w14:textId="77777777" w:rsidTr="00EF5E54">
        <w:tc>
          <w:tcPr>
            <w:tcW w:w="4673" w:type="dxa"/>
          </w:tcPr>
          <w:p w14:paraId="310B2CF4" w14:textId="77777777" w:rsidR="00BE2207" w:rsidRPr="00061BB8" w:rsidRDefault="00BE2207" w:rsidP="00370215">
            <w:r>
              <w:t xml:space="preserve">School </w:t>
            </w:r>
            <w:r w:rsidR="00370215">
              <w:t xml:space="preserve">– </w:t>
            </w:r>
            <w:r w:rsidRPr="00061BB8">
              <w:t>Composante</w:t>
            </w:r>
            <w:r w:rsidR="00370215">
              <w:t xml:space="preserve"> </w:t>
            </w:r>
          </w:p>
        </w:tc>
        <w:tc>
          <w:tcPr>
            <w:tcW w:w="4389" w:type="dxa"/>
          </w:tcPr>
          <w:p w14:paraId="14C86AE7" w14:textId="77777777" w:rsidR="00BE2207" w:rsidRPr="00061BB8" w:rsidRDefault="00BE2207" w:rsidP="00930EB1">
            <w:r w:rsidRPr="0020292A">
              <w:rPr>
                <w:noProof/>
              </w:rPr>
              <w:t>Ecole d'Economie de Toulouse</w:t>
            </w:r>
          </w:p>
        </w:tc>
      </w:tr>
      <w:tr w:rsidR="00BE2207" w:rsidRPr="00061BB8" w14:paraId="551D18E3" w14:textId="77777777" w:rsidTr="00EF5E54">
        <w:tc>
          <w:tcPr>
            <w:tcW w:w="4673" w:type="dxa"/>
          </w:tcPr>
          <w:p w14:paraId="61D539FF" w14:textId="77777777" w:rsidR="00BE2207" w:rsidRPr="00061BB8" w:rsidRDefault="00BE2207" w:rsidP="00370215">
            <w:r>
              <w:t>T</w:t>
            </w:r>
            <w:r w:rsidRPr="00B10B6C">
              <w:t>eacher</w:t>
            </w:r>
            <w:r>
              <w:t xml:space="preserve"> </w:t>
            </w:r>
            <w:r w:rsidR="00370215">
              <w:t>–</w:t>
            </w:r>
            <w:r>
              <w:t xml:space="preserve"> </w:t>
            </w:r>
            <w:r w:rsidRPr="00061BB8">
              <w:t>Enseignant</w:t>
            </w:r>
            <w:r w:rsidR="00370215">
              <w:t xml:space="preserve"> </w:t>
            </w:r>
            <w:r w:rsidRPr="00061BB8">
              <w:t>responsable</w:t>
            </w:r>
          </w:p>
        </w:tc>
        <w:tc>
          <w:tcPr>
            <w:tcW w:w="4389" w:type="dxa"/>
          </w:tcPr>
          <w:p w14:paraId="4C1ECFF7" w14:textId="77777777" w:rsidR="00BE2207" w:rsidRPr="00061BB8" w:rsidRDefault="00D404DB" w:rsidP="00D404DB">
            <w:r>
              <w:rPr>
                <w:noProof/>
              </w:rPr>
              <w:t>STRAUB</w:t>
            </w:r>
            <w:r w:rsidR="00115566">
              <w:rPr>
                <w:noProof/>
              </w:rPr>
              <w:t xml:space="preserve"> </w:t>
            </w:r>
            <w:r>
              <w:rPr>
                <w:noProof/>
              </w:rPr>
              <w:t>Stéphane</w:t>
            </w:r>
          </w:p>
        </w:tc>
      </w:tr>
      <w:tr w:rsidR="00BE2207" w:rsidRPr="00B34924" w14:paraId="231D64F6" w14:textId="77777777" w:rsidTr="00EF5E54">
        <w:tc>
          <w:tcPr>
            <w:tcW w:w="4673" w:type="dxa"/>
          </w:tcPr>
          <w:p w14:paraId="5850945B" w14:textId="77777777" w:rsidR="00BE2207" w:rsidRPr="00B10B6C" w:rsidRDefault="00BE2207" w:rsidP="00370215">
            <w:pPr>
              <w:rPr>
                <w:lang w:val="en-US"/>
              </w:rPr>
            </w:pPr>
            <w:r w:rsidRPr="00B10B6C">
              <w:rPr>
                <w:lang w:val="en-US"/>
              </w:rPr>
              <w:t xml:space="preserve">Other teacher(s) </w:t>
            </w:r>
            <w:r w:rsidR="00370215">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2658435F" w14:textId="77777777" w:rsidR="00BE2207" w:rsidRPr="00E94646" w:rsidRDefault="00BE2207" w:rsidP="00930EB1">
            <w:pPr>
              <w:rPr>
                <w:lang w:val="en-US"/>
              </w:rPr>
            </w:pPr>
          </w:p>
        </w:tc>
      </w:tr>
      <w:tr w:rsidR="00370215" w:rsidRPr="00B34924" w14:paraId="6AF997A5" w14:textId="77777777" w:rsidTr="00EF5E54">
        <w:tc>
          <w:tcPr>
            <w:tcW w:w="4673" w:type="dxa"/>
          </w:tcPr>
          <w:p w14:paraId="39B6F5DA"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3B0286C9" w14:textId="77777777" w:rsidR="00370215" w:rsidRPr="00B10B6C" w:rsidRDefault="00370215" w:rsidP="00370215">
            <w:pPr>
              <w:rPr>
                <w:lang w:val="en-US"/>
              </w:rPr>
            </w:pPr>
          </w:p>
        </w:tc>
      </w:tr>
      <w:tr w:rsidR="00370215" w:rsidRPr="00B34924" w14:paraId="313CA49B" w14:textId="77777777" w:rsidTr="00EF5E54">
        <w:tc>
          <w:tcPr>
            <w:tcW w:w="4673" w:type="dxa"/>
          </w:tcPr>
          <w:p w14:paraId="043B91DA"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7C5703E0" w14:textId="77777777" w:rsidR="00370215" w:rsidRPr="00B10B6C" w:rsidRDefault="00370215" w:rsidP="00370215">
            <w:pPr>
              <w:rPr>
                <w:lang w:val="en-US"/>
              </w:rPr>
            </w:pPr>
          </w:p>
        </w:tc>
      </w:tr>
      <w:tr w:rsidR="00370215" w:rsidRPr="00B34924" w14:paraId="3FCC5FAD" w14:textId="77777777" w:rsidTr="00EF5E54">
        <w:tc>
          <w:tcPr>
            <w:tcW w:w="4673" w:type="dxa"/>
          </w:tcPr>
          <w:p w14:paraId="7E83AE70"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1CC8009E" w14:textId="77777777" w:rsidR="00370215" w:rsidRPr="00B10B6C" w:rsidRDefault="00370215" w:rsidP="00370215">
            <w:pPr>
              <w:rPr>
                <w:lang w:val="en-US"/>
              </w:rPr>
            </w:pPr>
          </w:p>
        </w:tc>
      </w:tr>
      <w:tr w:rsidR="00370215" w:rsidRPr="00B34924" w14:paraId="64B51CBB" w14:textId="77777777" w:rsidTr="00EF5E54">
        <w:tc>
          <w:tcPr>
            <w:tcW w:w="4673" w:type="dxa"/>
          </w:tcPr>
          <w:p w14:paraId="1E7F451E"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138B5E80" w14:textId="77777777" w:rsidR="00370215" w:rsidRPr="00B10B6C" w:rsidRDefault="00370215" w:rsidP="00370215">
            <w:pPr>
              <w:rPr>
                <w:lang w:val="en-US"/>
              </w:rPr>
            </w:pPr>
          </w:p>
        </w:tc>
      </w:tr>
      <w:tr w:rsidR="00BE2207" w:rsidRPr="00061BB8" w14:paraId="18927BA7" w14:textId="77777777" w:rsidTr="00EF5E54">
        <w:tc>
          <w:tcPr>
            <w:tcW w:w="4673" w:type="dxa"/>
          </w:tcPr>
          <w:p w14:paraId="131C0FAC" w14:textId="77777777" w:rsidR="00BE2207" w:rsidRPr="00061BB8" w:rsidRDefault="00BE2207" w:rsidP="00370215">
            <w:r w:rsidRPr="00B10B6C">
              <w:t xml:space="preserve">Lecture </w:t>
            </w:r>
            <w:proofErr w:type="spellStart"/>
            <w:r w:rsidRPr="00B10B6C">
              <w:t>Hours</w:t>
            </w:r>
            <w:proofErr w:type="spellEnd"/>
            <w:r>
              <w:t xml:space="preserve"> </w:t>
            </w:r>
            <w:r w:rsidR="00370215">
              <w:t>–</w:t>
            </w:r>
            <w:r>
              <w:t xml:space="preserve"> </w:t>
            </w:r>
            <w:r w:rsidRPr="00061BB8">
              <w:t>Volume</w:t>
            </w:r>
            <w:r w:rsidR="00370215">
              <w:t xml:space="preserve"> </w:t>
            </w:r>
            <w:r w:rsidRPr="00061BB8">
              <w:t>Horaire CM</w:t>
            </w:r>
          </w:p>
        </w:tc>
        <w:tc>
          <w:tcPr>
            <w:tcW w:w="4389" w:type="dxa"/>
          </w:tcPr>
          <w:p w14:paraId="3691F5E1" w14:textId="77777777" w:rsidR="00BE2207" w:rsidRPr="00061BB8" w:rsidRDefault="00BE2207" w:rsidP="00930EB1">
            <w:r w:rsidRPr="0020292A">
              <w:rPr>
                <w:noProof/>
              </w:rPr>
              <w:t>30</w:t>
            </w:r>
          </w:p>
        </w:tc>
      </w:tr>
      <w:tr w:rsidR="00BE2207" w:rsidRPr="00061BB8" w14:paraId="2251DA72" w14:textId="77777777" w:rsidTr="00EF5E54">
        <w:tc>
          <w:tcPr>
            <w:tcW w:w="4673" w:type="dxa"/>
          </w:tcPr>
          <w:p w14:paraId="469E7103" w14:textId="77777777" w:rsidR="00BE2207" w:rsidRPr="00061BB8" w:rsidRDefault="00BE2207" w:rsidP="00370215">
            <w:r>
              <w:t>TA</w:t>
            </w:r>
            <w:r w:rsidRPr="00B10B6C">
              <w:t xml:space="preserve"> </w:t>
            </w:r>
            <w:proofErr w:type="spellStart"/>
            <w:r w:rsidRPr="00B10B6C">
              <w:t>Hours</w:t>
            </w:r>
            <w:proofErr w:type="spellEnd"/>
            <w:r>
              <w:t xml:space="preserve"> </w:t>
            </w:r>
            <w:r w:rsidR="00370215">
              <w:t>–</w:t>
            </w:r>
            <w:r>
              <w:t xml:space="preserve"> </w:t>
            </w:r>
            <w:r w:rsidRPr="00061BB8">
              <w:t>Volume</w:t>
            </w:r>
            <w:r w:rsidR="00370215">
              <w:t xml:space="preserve"> </w:t>
            </w:r>
            <w:r w:rsidRPr="00061BB8">
              <w:t>horaire TD</w:t>
            </w:r>
          </w:p>
        </w:tc>
        <w:tc>
          <w:tcPr>
            <w:tcW w:w="4389" w:type="dxa"/>
          </w:tcPr>
          <w:p w14:paraId="47625489" w14:textId="77777777" w:rsidR="00BE2207" w:rsidRPr="00061BB8" w:rsidRDefault="00BE2207" w:rsidP="00930EB1"/>
        </w:tc>
      </w:tr>
      <w:tr w:rsidR="00BE2207" w:rsidRPr="00061BB8" w14:paraId="2151E970" w14:textId="77777777" w:rsidTr="00EF5E54">
        <w:tc>
          <w:tcPr>
            <w:tcW w:w="4673" w:type="dxa"/>
          </w:tcPr>
          <w:p w14:paraId="3936169D" w14:textId="77777777" w:rsidR="00BE2207" w:rsidRPr="00061BB8" w:rsidRDefault="00BE2207" w:rsidP="00370215">
            <w:r>
              <w:t xml:space="preserve">TP </w:t>
            </w:r>
            <w:proofErr w:type="spellStart"/>
            <w:r>
              <w:t>Hours</w:t>
            </w:r>
            <w:proofErr w:type="spellEnd"/>
            <w:r>
              <w:t xml:space="preserve"> </w:t>
            </w:r>
            <w:r w:rsidR="00370215">
              <w:t>–</w:t>
            </w:r>
            <w:r>
              <w:t xml:space="preserve"> </w:t>
            </w:r>
            <w:r w:rsidRPr="00061BB8">
              <w:t>Volume</w:t>
            </w:r>
            <w:r w:rsidR="00370215">
              <w:t xml:space="preserve"> </w:t>
            </w:r>
            <w:r w:rsidRPr="00061BB8">
              <w:t>horaire TP</w:t>
            </w:r>
          </w:p>
        </w:tc>
        <w:tc>
          <w:tcPr>
            <w:tcW w:w="4389" w:type="dxa"/>
          </w:tcPr>
          <w:p w14:paraId="6B0E5EA6" w14:textId="77777777" w:rsidR="00BE2207" w:rsidRPr="00061BB8" w:rsidRDefault="00BE2207" w:rsidP="00930EB1"/>
        </w:tc>
      </w:tr>
      <w:tr w:rsidR="00BE2207" w:rsidRPr="00061BB8" w14:paraId="759FC75B" w14:textId="77777777" w:rsidTr="00EF5E54">
        <w:tc>
          <w:tcPr>
            <w:tcW w:w="4673" w:type="dxa"/>
          </w:tcPr>
          <w:p w14:paraId="5E752D26" w14:textId="77777777" w:rsidR="00BE2207" w:rsidRPr="00061BB8" w:rsidRDefault="00BE2207" w:rsidP="00370215">
            <w:r w:rsidRPr="00B10B6C">
              <w:t xml:space="preserve">Course </w:t>
            </w:r>
            <w:proofErr w:type="spellStart"/>
            <w:r w:rsidRPr="00B10B6C">
              <w:t>Language</w:t>
            </w:r>
            <w:proofErr w:type="spellEnd"/>
            <w:r>
              <w:t xml:space="preserve"> </w:t>
            </w:r>
            <w:r w:rsidR="00370215">
              <w:t>–</w:t>
            </w:r>
            <w:r>
              <w:t xml:space="preserve"> </w:t>
            </w:r>
            <w:r w:rsidRPr="00061BB8">
              <w:t>Langue</w:t>
            </w:r>
            <w:r w:rsidR="00370215">
              <w:t xml:space="preserve"> </w:t>
            </w:r>
            <w:r w:rsidRPr="00061BB8">
              <w:t>du cours</w:t>
            </w:r>
          </w:p>
        </w:tc>
        <w:tc>
          <w:tcPr>
            <w:tcW w:w="4389" w:type="dxa"/>
          </w:tcPr>
          <w:p w14:paraId="5052053D" w14:textId="77777777" w:rsidR="00BE2207" w:rsidRPr="00061BB8" w:rsidRDefault="00115566" w:rsidP="00930EB1">
            <w:r>
              <w:rPr>
                <w:noProof/>
              </w:rPr>
              <w:t>Anglais</w:t>
            </w:r>
          </w:p>
        </w:tc>
      </w:tr>
      <w:tr w:rsidR="00BE2207" w:rsidRPr="00061BB8" w14:paraId="489C51EB" w14:textId="77777777" w:rsidTr="00EF5E54">
        <w:tc>
          <w:tcPr>
            <w:tcW w:w="4673" w:type="dxa"/>
          </w:tcPr>
          <w:p w14:paraId="0DAFD1DE" w14:textId="77777777" w:rsidR="00BE2207" w:rsidRPr="00061BB8" w:rsidRDefault="00BE2207" w:rsidP="00370215">
            <w:r>
              <w:t xml:space="preserve">TA and/or TP </w:t>
            </w:r>
            <w:proofErr w:type="spellStart"/>
            <w:r>
              <w:t>Language</w:t>
            </w:r>
            <w:proofErr w:type="spellEnd"/>
            <w:r>
              <w:t xml:space="preserve"> </w:t>
            </w:r>
            <w:r w:rsidR="00370215">
              <w:t>–</w:t>
            </w:r>
            <w:r>
              <w:t xml:space="preserve"> </w:t>
            </w:r>
            <w:r w:rsidRPr="00061BB8">
              <w:t>Langue</w:t>
            </w:r>
            <w:r w:rsidR="00370215">
              <w:t xml:space="preserve"> </w:t>
            </w:r>
            <w:r w:rsidRPr="00061BB8">
              <w:t>des TD et/ou TP</w:t>
            </w:r>
          </w:p>
        </w:tc>
        <w:tc>
          <w:tcPr>
            <w:tcW w:w="4389" w:type="dxa"/>
          </w:tcPr>
          <w:p w14:paraId="2D12E307" w14:textId="77777777" w:rsidR="00BE2207" w:rsidRPr="00061BB8" w:rsidRDefault="00115566" w:rsidP="00930EB1">
            <w:r>
              <w:rPr>
                <w:noProof/>
              </w:rPr>
              <w:t>Anglais</w:t>
            </w:r>
          </w:p>
        </w:tc>
      </w:tr>
    </w:tbl>
    <w:p w14:paraId="2FFF7E10" w14:textId="77777777" w:rsidR="00BE2207" w:rsidRPr="00061BB8" w:rsidRDefault="00BE2207" w:rsidP="00BE2207">
      <w:pPr>
        <w:rPr>
          <w:rFonts w:asciiTheme="minorHAnsi" w:hAnsiTheme="minorHAnsi"/>
        </w:rPr>
      </w:pPr>
    </w:p>
    <w:p w14:paraId="7793EF8B" w14:textId="77777777" w:rsidR="00BE2207" w:rsidRPr="00061BB8" w:rsidRDefault="00BE2207" w:rsidP="00BE2207">
      <w:pPr>
        <w:rPr>
          <w:rFonts w:asciiTheme="minorHAnsi" w:hAnsiTheme="minorHAnsi"/>
          <w:b/>
          <w:u w:val="single"/>
        </w:rPr>
      </w:pPr>
      <w:proofErr w:type="spellStart"/>
      <w:r>
        <w:rPr>
          <w:rFonts w:asciiTheme="minorHAnsi" w:hAnsiTheme="minorHAnsi"/>
          <w:b/>
          <w:u w:val="single"/>
        </w:rPr>
        <w:t>T</w:t>
      </w:r>
      <w:r w:rsidRPr="00B10B6C">
        <w:rPr>
          <w:rFonts w:asciiTheme="minorHAnsi" w:hAnsiTheme="minorHAnsi"/>
          <w:b/>
          <w:u w:val="single"/>
        </w:rPr>
        <w:t>eaching</w:t>
      </w:r>
      <w:proofErr w:type="spellEnd"/>
      <w:r w:rsidRPr="00B10B6C">
        <w:rPr>
          <w:rFonts w:asciiTheme="minorHAnsi" w:hAnsiTheme="minorHAnsi"/>
          <w:b/>
          <w:u w:val="single"/>
        </w:rPr>
        <w:t xml:space="preserve"> staff</w:t>
      </w:r>
      <w:r>
        <w:rPr>
          <w:rFonts w:asciiTheme="minorHAnsi" w:hAnsiTheme="minorHAnsi"/>
          <w:b/>
          <w:u w:val="single"/>
        </w:rPr>
        <w:t xml:space="preserve"> contacts </w:t>
      </w:r>
      <w:r w:rsidR="00115566">
        <w:rPr>
          <w:rFonts w:asciiTheme="minorHAnsi" w:hAnsiTheme="minorHAnsi"/>
          <w:b/>
          <w:u w:val="single"/>
        </w:rPr>
        <w:t>–</w:t>
      </w:r>
      <w:r>
        <w:rPr>
          <w:rFonts w:asciiTheme="minorHAnsi" w:hAnsiTheme="minorHAnsi"/>
          <w:b/>
          <w:u w:val="single"/>
        </w:rPr>
        <w:t xml:space="preserve"> </w:t>
      </w:r>
      <w:r w:rsidRPr="00061BB8">
        <w:rPr>
          <w:rFonts w:asciiTheme="minorHAnsi" w:hAnsiTheme="minorHAnsi"/>
          <w:b/>
          <w:u w:val="single"/>
        </w:rPr>
        <w:t>Coordonnées</w:t>
      </w:r>
      <w:r w:rsidR="00115566">
        <w:rPr>
          <w:rFonts w:asciiTheme="minorHAnsi" w:hAnsiTheme="minorHAnsi"/>
          <w:b/>
          <w:u w:val="single"/>
        </w:rPr>
        <w:t xml:space="preserve"> </w:t>
      </w:r>
      <w:r w:rsidRPr="00061BB8">
        <w:rPr>
          <w:rFonts w:asciiTheme="minorHAnsi" w:hAnsiTheme="minorHAnsi"/>
          <w:b/>
          <w:u w:val="single"/>
        </w:rPr>
        <w:t>de l’équipe pédagogique :</w:t>
      </w:r>
    </w:p>
    <w:p w14:paraId="0159AF7F" w14:textId="688D8A66" w:rsidR="00D404DB" w:rsidRPr="00B34924" w:rsidRDefault="00D404DB" w:rsidP="00D404DB">
      <w:pPr>
        <w:jc w:val="both"/>
        <w:rPr>
          <w:rFonts w:asciiTheme="minorHAnsi" w:hAnsiTheme="minorHAnsi"/>
          <w:noProof/>
          <w:lang w:val="en-US"/>
        </w:rPr>
      </w:pPr>
      <w:r w:rsidRPr="00B34924">
        <w:rPr>
          <w:rFonts w:asciiTheme="minorHAnsi" w:hAnsiTheme="minorHAnsi"/>
          <w:noProof/>
          <w:lang w:val="en-US"/>
        </w:rPr>
        <w:t xml:space="preserve">Stéphane Straub, office </w:t>
      </w:r>
      <w:r w:rsidR="008007C1">
        <w:rPr>
          <w:rFonts w:asciiTheme="minorHAnsi" w:hAnsiTheme="minorHAnsi"/>
          <w:noProof/>
          <w:lang w:val="en-US"/>
        </w:rPr>
        <w:t>T.355</w:t>
      </w:r>
      <w:r w:rsidRPr="00B34924">
        <w:rPr>
          <w:rFonts w:asciiTheme="minorHAnsi" w:hAnsiTheme="minorHAnsi"/>
          <w:noProof/>
          <w:lang w:val="en-US"/>
        </w:rPr>
        <w:t>.</w:t>
      </w:r>
    </w:p>
    <w:p w14:paraId="68AE4252" w14:textId="42E835BE" w:rsidR="00D404DB" w:rsidRDefault="00D404DB" w:rsidP="00D404DB">
      <w:pPr>
        <w:jc w:val="both"/>
        <w:rPr>
          <w:rFonts w:asciiTheme="minorHAnsi" w:hAnsiTheme="minorHAnsi"/>
          <w:noProof/>
          <w:lang w:val="en-US"/>
        </w:rPr>
      </w:pPr>
      <w:r w:rsidRPr="00D404DB">
        <w:rPr>
          <w:rFonts w:asciiTheme="minorHAnsi" w:hAnsiTheme="minorHAnsi"/>
          <w:noProof/>
          <w:lang w:val="en-US"/>
        </w:rPr>
        <w:t>Meeting by appointment. Preferred mean of interaction: by email (stephane.straub@tse-fr.eu) or after the classes.</w:t>
      </w:r>
      <w:r w:rsidR="00C96D78">
        <w:rPr>
          <w:rFonts w:asciiTheme="minorHAnsi" w:hAnsiTheme="minorHAnsi"/>
          <w:noProof/>
          <w:lang w:val="en-US"/>
        </w:rPr>
        <w:t xml:space="preserve"> </w:t>
      </w:r>
    </w:p>
    <w:p w14:paraId="003343EC" w14:textId="77777777" w:rsidR="00BE2207" w:rsidRPr="00D404DB" w:rsidRDefault="00BE2207" w:rsidP="00D404DB">
      <w:pPr>
        <w:rPr>
          <w:rFonts w:asciiTheme="minorHAnsi" w:hAnsiTheme="minorHAnsi"/>
          <w:b/>
          <w:u w:val="single"/>
        </w:rPr>
      </w:pPr>
      <w:proofErr w:type="spellStart"/>
      <w:r w:rsidRPr="00D404DB">
        <w:rPr>
          <w:rFonts w:asciiTheme="minorHAnsi" w:hAnsiTheme="minorHAnsi"/>
          <w:b/>
          <w:u w:val="single"/>
        </w:rPr>
        <w:t>Course’s</w:t>
      </w:r>
      <w:proofErr w:type="spellEnd"/>
      <w:r w:rsidRPr="00D404DB">
        <w:rPr>
          <w:rFonts w:asciiTheme="minorHAnsi" w:hAnsiTheme="minorHAnsi"/>
          <w:b/>
          <w:u w:val="single"/>
        </w:rPr>
        <w:t xml:space="preserve"> Objectives </w:t>
      </w:r>
      <w:r w:rsidR="00115566" w:rsidRPr="00D404DB">
        <w:rPr>
          <w:rFonts w:asciiTheme="minorHAnsi" w:hAnsiTheme="minorHAnsi"/>
          <w:b/>
          <w:u w:val="single"/>
        </w:rPr>
        <w:t>–</w:t>
      </w:r>
      <w:r w:rsidRPr="00D404DB">
        <w:rPr>
          <w:rFonts w:asciiTheme="minorHAnsi" w:hAnsiTheme="minorHAnsi"/>
          <w:b/>
          <w:u w:val="single"/>
        </w:rPr>
        <w:t xml:space="preserve"> Objectifs</w:t>
      </w:r>
      <w:r w:rsidR="00115566" w:rsidRPr="00D404DB">
        <w:rPr>
          <w:rFonts w:asciiTheme="minorHAnsi" w:hAnsiTheme="minorHAnsi"/>
          <w:b/>
          <w:u w:val="single"/>
        </w:rPr>
        <w:t xml:space="preserve"> </w:t>
      </w:r>
      <w:r w:rsidRPr="00D404DB">
        <w:rPr>
          <w:rFonts w:asciiTheme="minorHAnsi" w:hAnsiTheme="minorHAnsi"/>
          <w:b/>
          <w:u w:val="single"/>
        </w:rPr>
        <w:t>du cours :</w:t>
      </w:r>
    </w:p>
    <w:p w14:paraId="49C1648A" w14:textId="3F4F0E85" w:rsidR="009B6EED" w:rsidRPr="00D404DB" w:rsidRDefault="00D404DB" w:rsidP="00D404DB">
      <w:pPr>
        <w:jc w:val="both"/>
        <w:rPr>
          <w:rFonts w:asciiTheme="minorHAnsi" w:hAnsiTheme="minorHAnsi"/>
          <w:lang w:val="en-US"/>
        </w:rPr>
      </w:pPr>
      <w:r w:rsidRPr="00D404DB">
        <w:rPr>
          <w:rFonts w:asciiTheme="minorHAnsi" w:hAnsiTheme="minorHAnsi"/>
          <w:noProof/>
          <w:lang w:val="en-US"/>
        </w:rPr>
        <w:t>The course will focus on infrastructure, defined here to encompass physical infrastructure in the four main sectors, energy, transport, water and sanitation, and information and communication technology</w:t>
      </w:r>
      <w:r w:rsidR="00C84874">
        <w:rPr>
          <w:rFonts w:asciiTheme="minorHAnsi" w:hAnsiTheme="minorHAnsi"/>
          <w:noProof/>
          <w:lang w:val="en-US"/>
        </w:rPr>
        <w:t xml:space="preserve"> (ICT)</w:t>
      </w:r>
      <w:r w:rsidRPr="00D404DB">
        <w:rPr>
          <w:rFonts w:asciiTheme="minorHAnsi" w:hAnsiTheme="minorHAnsi"/>
          <w:noProof/>
          <w:lang w:val="en-US"/>
        </w:rPr>
        <w:t xml:space="preserve">. The objectives of the course are to introduce students to the main issues surrounding these topics, to familiarize them with the </w:t>
      </w:r>
      <w:r w:rsidR="008007C1">
        <w:rPr>
          <w:rFonts w:asciiTheme="minorHAnsi" w:hAnsiTheme="minorHAnsi"/>
          <w:noProof/>
          <w:lang w:val="en-US"/>
        </w:rPr>
        <w:t xml:space="preserve">policy literature and discussion, and the </w:t>
      </w:r>
      <w:r w:rsidRPr="00D404DB">
        <w:rPr>
          <w:rFonts w:asciiTheme="minorHAnsi" w:hAnsiTheme="minorHAnsi"/>
          <w:noProof/>
          <w:lang w:val="en-US"/>
        </w:rPr>
        <w:t xml:space="preserve">analytical tools that </w:t>
      </w:r>
      <w:r w:rsidR="008007C1">
        <w:rPr>
          <w:rFonts w:asciiTheme="minorHAnsi" w:hAnsiTheme="minorHAnsi"/>
          <w:noProof/>
          <w:lang w:val="en-US"/>
        </w:rPr>
        <w:t xml:space="preserve">applied </w:t>
      </w:r>
      <w:r w:rsidRPr="00D404DB">
        <w:rPr>
          <w:rFonts w:asciiTheme="minorHAnsi" w:hAnsiTheme="minorHAnsi"/>
          <w:noProof/>
          <w:lang w:val="en-US"/>
        </w:rPr>
        <w:t>researchers use to address these issues</w:t>
      </w:r>
      <w:r w:rsidR="008007C1">
        <w:rPr>
          <w:rFonts w:asciiTheme="minorHAnsi" w:hAnsiTheme="minorHAnsi"/>
          <w:noProof/>
          <w:lang w:val="en-US"/>
        </w:rPr>
        <w:t xml:space="preserve">. </w:t>
      </w:r>
      <w:r w:rsidRPr="00D404DB">
        <w:rPr>
          <w:rFonts w:asciiTheme="minorHAnsi" w:hAnsiTheme="minorHAnsi"/>
          <w:noProof/>
          <w:lang w:val="en-US"/>
        </w:rPr>
        <w:t>At the end of the course, students should be able to understand and replicate good quality empirical research in this area, and to produce policy oriented synthesis on topics related to infrastructure.</w:t>
      </w:r>
    </w:p>
    <w:p w14:paraId="1B3AD7A1" w14:textId="77777777" w:rsidR="009B6EED" w:rsidRPr="00B34924" w:rsidRDefault="009B6EED" w:rsidP="009B6EED">
      <w:pPr>
        <w:rPr>
          <w:rFonts w:asciiTheme="minorHAnsi" w:hAnsiTheme="minorHAnsi"/>
          <w:b/>
          <w:u w:val="single"/>
          <w:lang w:val="en-US"/>
        </w:rPr>
      </w:pPr>
      <w:r w:rsidRPr="00B34924">
        <w:rPr>
          <w:rFonts w:asciiTheme="minorHAnsi" w:hAnsiTheme="minorHAnsi"/>
          <w:b/>
          <w:u w:val="single"/>
          <w:lang w:val="en-US"/>
        </w:rPr>
        <w:t xml:space="preserve">Prerequisites </w:t>
      </w:r>
      <w:r w:rsidR="00115566" w:rsidRPr="00B34924">
        <w:rPr>
          <w:rFonts w:asciiTheme="minorHAnsi" w:hAnsiTheme="minorHAnsi"/>
          <w:b/>
          <w:u w:val="single"/>
          <w:lang w:val="en-US"/>
        </w:rPr>
        <w:t xml:space="preserve">– </w:t>
      </w:r>
      <w:proofErr w:type="spellStart"/>
      <w:r w:rsidRPr="00B34924">
        <w:rPr>
          <w:rFonts w:asciiTheme="minorHAnsi" w:hAnsiTheme="minorHAnsi"/>
          <w:b/>
          <w:u w:val="single"/>
          <w:lang w:val="en-US"/>
        </w:rPr>
        <w:t>Pré</w:t>
      </w:r>
      <w:proofErr w:type="spellEnd"/>
      <w:r w:rsidR="00115566" w:rsidRPr="00B34924">
        <w:rPr>
          <w:rFonts w:asciiTheme="minorHAnsi" w:hAnsiTheme="minorHAnsi"/>
          <w:b/>
          <w:u w:val="single"/>
          <w:lang w:val="en-US"/>
        </w:rPr>
        <w:t xml:space="preserve"> </w:t>
      </w:r>
      <w:proofErr w:type="spellStart"/>
      <w:proofErr w:type="gramStart"/>
      <w:r w:rsidRPr="00B34924">
        <w:rPr>
          <w:rFonts w:asciiTheme="minorHAnsi" w:hAnsiTheme="minorHAnsi"/>
          <w:b/>
          <w:u w:val="single"/>
          <w:lang w:val="en-US"/>
        </w:rPr>
        <w:t>requis</w:t>
      </w:r>
      <w:proofErr w:type="spellEnd"/>
      <w:r w:rsidRPr="00B34924">
        <w:rPr>
          <w:rFonts w:asciiTheme="minorHAnsi" w:hAnsiTheme="minorHAnsi"/>
          <w:b/>
          <w:u w:val="single"/>
          <w:lang w:val="en-US"/>
        </w:rPr>
        <w:t> :</w:t>
      </w:r>
      <w:proofErr w:type="gramEnd"/>
    </w:p>
    <w:p w14:paraId="3B6F0704" w14:textId="77777777" w:rsidR="00D404DB" w:rsidRDefault="00D404DB" w:rsidP="00D404DB">
      <w:pPr>
        <w:jc w:val="both"/>
        <w:rPr>
          <w:rFonts w:asciiTheme="minorHAnsi" w:hAnsiTheme="minorHAnsi"/>
          <w:noProof/>
          <w:lang w:val="en-US"/>
        </w:rPr>
      </w:pPr>
      <w:r w:rsidRPr="00D404DB">
        <w:rPr>
          <w:rFonts w:asciiTheme="minorHAnsi" w:hAnsiTheme="minorHAnsi"/>
          <w:noProof/>
          <w:lang w:val="en-US"/>
        </w:rPr>
        <w:t xml:space="preserve">Familiarity with basic econometrics, and especially panel data techniques, will be helpful. </w:t>
      </w:r>
    </w:p>
    <w:p w14:paraId="2D6D01E4" w14:textId="77777777" w:rsidR="00D404DB" w:rsidRPr="00D404DB" w:rsidRDefault="00D404DB" w:rsidP="00D404DB">
      <w:pPr>
        <w:jc w:val="both"/>
        <w:rPr>
          <w:rFonts w:asciiTheme="minorHAnsi" w:hAnsiTheme="minorHAnsi"/>
          <w:noProof/>
          <w:lang w:val="en-US"/>
        </w:rPr>
      </w:pPr>
      <w:r w:rsidRPr="00D404DB">
        <w:rPr>
          <w:rFonts w:asciiTheme="minorHAnsi" w:hAnsiTheme="minorHAnsi"/>
          <w:noProof/>
          <w:lang w:val="en-US"/>
        </w:rPr>
        <w:t xml:space="preserve">A useful and accessible reference is: </w:t>
      </w:r>
    </w:p>
    <w:p w14:paraId="49EE4EB6" w14:textId="77777777" w:rsidR="00D404DB" w:rsidRPr="00B34924" w:rsidRDefault="00D404DB" w:rsidP="00D404DB">
      <w:pPr>
        <w:jc w:val="both"/>
        <w:rPr>
          <w:rFonts w:asciiTheme="minorHAnsi" w:hAnsiTheme="minorHAnsi"/>
          <w:noProof/>
          <w:lang w:val="en-US"/>
        </w:rPr>
      </w:pPr>
      <w:r w:rsidRPr="00B34924">
        <w:rPr>
          <w:rFonts w:asciiTheme="minorHAnsi" w:hAnsiTheme="minorHAnsi"/>
          <w:noProof/>
          <w:lang w:val="en-US"/>
        </w:rPr>
        <w:t>Angrist, Joshua D, and Pischke, Jorn-Steffen</w:t>
      </w:r>
      <w:r w:rsidRPr="00B34924">
        <w:rPr>
          <w:rFonts w:asciiTheme="minorHAnsi" w:hAnsiTheme="minorHAnsi"/>
          <w:i/>
          <w:noProof/>
          <w:lang w:val="en-US"/>
        </w:rPr>
        <w:t>, Mostly Harmless Econometrics</w:t>
      </w:r>
      <w:r w:rsidRPr="00B34924">
        <w:rPr>
          <w:rFonts w:asciiTheme="minorHAnsi" w:hAnsiTheme="minorHAnsi"/>
          <w:noProof/>
          <w:lang w:val="en-US"/>
        </w:rPr>
        <w:t>, Princeton University Press</w:t>
      </w:r>
    </w:p>
    <w:p w14:paraId="564E6F83" w14:textId="77777777" w:rsidR="009B6EED" w:rsidRDefault="009B6EED" w:rsidP="00D404DB">
      <w:pPr>
        <w:rPr>
          <w:rFonts w:asciiTheme="minorHAnsi" w:hAnsiTheme="minorHAnsi"/>
          <w:b/>
          <w:u w:val="single"/>
        </w:rPr>
      </w:pPr>
      <w:proofErr w:type="spellStart"/>
      <w:r>
        <w:rPr>
          <w:rFonts w:asciiTheme="minorHAnsi" w:hAnsiTheme="minorHAnsi"/>
          <w:b/>
          <w:u w:val="single"/>
        </w:rPr>
        <w:t>Practical</w:t>
      </w:r>
      <w:proofErr w:type="spellEnd"/>
      <w:r>
        <w:rPr>
          <w:rFonts w:asciiTheme="minorHAnsi" w:hAnsiTheme="minorHAnsi"/>
          <w:b/>
          <w:u w:val="single"/>
        </w:rPr>
        <w:t xml:space="preserve"> information about the sessions </w:t>
      </w:r>
      <w:r w:rsidR="00115566">
        <w:rPr>
          <w:rFonts w:asciiTheme="minorHAnsi" w:hAnsiTheme="minorHAnsi"/>
          <w:b/>
          <w:u w:val="single"/>
        </w:rPr>
        <w:t>–</w:t>
      </w:r>
      <w:r>
        <w:rPr>
          <w:rFonts w:asciiTheme="minorHAnsi" w:hAnsiTheme="minorHAnsi"/>
          <w:b/>
          <w:u w:val="single"/>
        </w:rPr>
        <w:t xml:space="preserve"> Modalités</w:t>
      </w:r>
      <w:r w:rsidR="00115566">
        <w:rPr>
          <w:rFonts w:asciiTheme="minorHAnsi" w:hAnsiTheme="minorHAnsi"/>
          <w:b/>
          <w:u w:val="single"/>
        </w:rPr>
        <w:t xml:space="preserve"> </w:t>
      </w:r>
      <w:r>
        <w:rPr>
          <w:rFonts w:asciiTheme="minorHAnsi" w:hAnsiTheme="minorHAnsi"/>
          <w:b/>
          <w:u w:val="single"/>
        </w:rPr>
        <w:t>pratiques de gestion du cours :</w:t>
      </w:r>
    </w:p>
    <w:p w14:paraId="1A18D4CD" w14:textId="562B53B8" w:rsidR="00D404DB" w:rsidRDefault="00D404DB" w:rsidP="009B6EED">
      <w:pPr>
        <w:rPr>
          <w:rFonts w:asciiTheme="minorHAnsi" w:hAnsiTheme="minorHAnsi"/>
          <w:noProof/>
          <w:lang w:val="en-US"/>
        </w:rPr>
      </w:pPr>
      <w:r w:rsidRPr="00D404DB">
        <w:rPr>
          <w:rFonts w:asciiTheme="minorHAnsi" w:hAnsiTheme="minorHAnsi"/>
          <w:noProof/>
          <w:lang w:val="en-US"/>
        </w:rPr>
        <w:t>Laptops are accepted in the class.</w:t>
      </w:r>
      <w:r w:rsidR="00EC58BF">
        <w:rPr>
          <w:rFonts w:asciiTheme="minorHAnsi" w:hAnsiTheme="minorHAnsi"/>
          <w:noProof/>
          <w:lang w:val="en-US"/>
        </w:rPr>
        <w:t xml:space="preserve"> Slides will be provided before the sessions.</w:t>
      </w:r>
    </w:p>
    <w:p w14:paraId="45A878A4" w14:textId="77777777" w:rsidR="009B6EED" w:rsidRPr="00D404DB" w:rsidRDefault="009B6EED" w:rsidP="009B6EED">
      <w:pPr>
        <w:rPr>
          <w:rFonts w:asciiTheme="minorHAnsi" w:hAnsiTheme="minorHAnsi"/>
          <w:b/>
          <w:u w:val="single"/>
          <w:lang w:val="en-US"/>
        </w:rPr>
      </w:pPr>
      <w:r w:rsidRPr="00D404DB">
        <w:rPr>
          <w:rFonts w:asciiTheme="minorHAnsi" w:hAnsiTheme="minorHAnsi"/>
          <w:b/>
          <w:u w:val="single"/>
          <w:lang w:val="en-US"/>
        </w:rPr>
        <w:lastRenderedPageBreak/>
        <w:t xml:space="preserve">Grading system </w:t>
      </w:r>
      <w:r w:rsidR="00115566" w:rsidRPr="00D404DB">
        <w:rPr>
          <w:rFonts w:asciiTheme="minorHAnsi" w:hAnsiTheme="minorHAnsi"/>
          <w:b/>
          <w:u w:val="single"/>
          <w:lang w:val="en-US"/>
        </w:rPr>
        <w:t>–</w:t>
      </w:r>
      <w:r w:rsidRPr="00D404DB">
        <w:rPr>
          <w:rFonts w:asciiTheme="minorHAnsi" w:hAnsiTheme="minorHAnsi"/>
          <w:b/>
          <w:u w:val="single"/>
          <w:lang w:val="en-US"/>
        </w:rPr>
        <w:t xml:space="preserve"> </w:t>
      </w:r>
      <w:proofErr w:type="spellStart"/>
      <w:r w:rsidRPr="00D404DB">
        <w:rPr>
          <w:rFonts w:asciiTheme="minorHAnsi" w:hAnsiTheme="minorHAnsi"/>
          <w:b/>
          <w:u w:val="single"/>
          <w:lang w:val="en-US"/>
        </w:rPr>
        <w:t>Modalités</w:t>
      </w:r>
      <w:proofErr w:type="spellEnd"/>
      <w:r w:rsidR="00115566" w:rsidRPr="00D404DB">
        <w:rPr>
          <w:rFonts w:asciiTheme="minorHAnsi" w:hAnsiTheme="minorHAnsi"/>
          <w:b/>
          <w:u w:val="single"/>
          <w:lang w:val="en-US"/>
        </w:rPr>
        <w:t xml:space="preserve"> </w:t>
      </w:r>
      <w:proofErr w:type="spellStart"/>
      <w:proofErr w:type="gramStart"/>
      <w:r w:rsidRPr="00D404DB">
        <w:rPr>
          <w:rFonts w:asciiTheme="minorHAnsi" w:hAnsiTheme="minorHAnsi"/>
          <w:b/>
          <w:u w:val="single"/>
          <w:lang w:val="en-US"/>
        </w:rPr>
        <w:t>d’évaluation</w:t>
      </w:r>
      <w:proofErr w:type="spellEnd"/>
      <w:r w:rsidRPr="00D404DB">
        <w:rPr>
          <w:rFonts w:asciiTheme="minorHAnsi" w:hAnsiTheme="minorHAnsi"/>
          <w:b/>
          <w:u w:val="single"/>
          <w:lang w:val="en-US"/>
        </w:rPr>
        <w:t> :</w:t>
      </w:r>
      <w:proofErr w:type="gramEnd"/>
    </w:p>
    <w:p w14:paraId="6B28FFF2" w14:textId="77777777" w:rsidR="00D404DB" w:rsidRDefault="00D404DB" w:rsidP="00D404DB">
      <w:pPr>
        <w:jc w:val="both"/>
        <w:rPr>
          <w:rFonts w:asciiTheme="minorHAnsi" w:hAnsiTheme="minorHAnsi"/>
          <w:noProof/>
          <w:lang w:val="en-US"/>
        </w:rPr>
      </w:pPr>
      <w:r w:rsidRPr="00D404DB">
        <w:rPr>
          <w:rFonts w:asciiTheme="minorHAnsi" w:hAnsiTheme="minorHAnsi"/>
          <w:noProof/>
          <w:lang w:val="en-US"/>
        </w:rPr>
        <w:t>Grading will consist of an individual home assignment. Late home assignments will be discounted by 50% if they are less than a week late. No home assignment will be accepted more than 1 week after the due date.</w:t>
      </w:r>
    </w:p>
    <w:p w14:paraId="38799AAC" w14:textId="77777777" w:rsidR="00FE3B09" w:rsidRPr="00811CB4" w:rsidRDefault="00FE3B09" w:rsidP="00FE3B09">
      <w:pPr>
        <w:rPr>
          <w:rFonts w:asciiTheme="minorHAnsi" w:hAnsiTheme="minorHAnsi"/>
          <w:b/>
          <w:u w:val="single"/>
        </w:rPr>
      </w:pPr>
      <w:r w:rsidRPr="00811CB4">
        <w:rPr>
          <w:rFonts w:asciiTheme="minorHAnsi" w:hAnsiTheme="minorHAnsi"/>
          <w:b/>
          <w:u w:val="single"/>
        </w:rPr>
        <w:t>Session planning – Planification des séances :</w:t>
      </w:r>
    </w:p>
    <w:p w14:paraId="2C2F8297" w14:textId="77777777" w:rsidR="00FE3B09" w:rsidRDefault="00FE3B09" w:rsidP="00FE3B09">
      <w:pPr>
        <w:jc w:val="both"/>
        <w:rPr>
          <w:rFonts w:asciiTheme="minorHAnsi" w:hAnsiTheme="minorHAnsi"/>
          <w:noProof/>
          <w:lang w:val="en-US"/>
        </w:rPr>
      </w:pPr>
      <w:r w:rsidRPr="00D404DB">
        <w:rPr>
          <w:rFonts w:asciiTheme="minorHAnsi" w:hAnsiTheme="minorHAnsi"/>
          <w:noProof/>
          <w:lang w:val="en-US"/>
        </w:rPr>
        <w:t>Cl</w:t>
      </w:r>
      <w:r>
        <w:rPr>
          <w:rFonts w:asciiTheme="minorHAnsi" w:hAnsiTheme="minorHAnsi"/>
          <w:noProof/>
          <w:lang w:val="en-US"/>
        </w:rPr>
        <w:t>asses will be a mix of lectures</w:t>
      </w:r>
      <w:r w:rsidRPr="00D404DB">
        <w:rPr>
          <w:rFonts w:asciiTheme="minorHAnsi" w:hAnsiTheme="minorHAnsi"/>
          <w:noProof/>
          <w:lang w:val="en-US"/>
        </w:rPr>
        <w:t xml:space="preserve"> and group discussions</w:t>
      </w:r>
      <w:r>
        <w:rPr>
          <w:rFonts w:asciiTheme="minorHAnsi" w:hAnsiTheme="minorHAnsi"/>
          <w:noProof/>
          <w:lang w:val="en-US"/>
        </w:rPr>
        <w:t xml:space="preserve">, and will </w:t>
      </w:r>
      <w:r w:rsidRPr="00D404DB">
        <w:rPr>
          <w:rFonts w:asciiTheme="minorHAnsi" w:hAnsiTheme="minorHAnsi"/>
          <w:noProof/>
          <w:lang w:val="en-US"/>
        </w:rPr>
        <w:t>rely on a mix of research and policy work.</w:t>
      </w:r>
      <w:r>
        <w:rPr>
          <w:rFonts w:asciiTheme="minorHAnsi" w:hAnsiTheme="minorHAnsi"/>
          <w:noProof/>
          <w:lang w:val="en-US"/>
        </w:rPr>
        <w:t xml:space="preserve"> Each week, from the second week (of September 13) one of the two sessions will be devoted mostly to the discussion of the paper or material assigned.</w:t>
      </w:r>
    </w:p>
    <w:p w14:paraId="35B1A6FC" w14:textId="7B3DA32B" w:rsidR="00FE3B09" w:rsidRPr="00D404DB" w:rsidRDefault="00FE3B09" w:rsidP="00FE3B09">
      <w:pPr>
        <w:jc w:val="both"/>
        <w:rPr>
          <w:rFonts w:asciiTheme="minorHAnsi" w:hAnsiTheme="minorHAnsi"/>
          <w:noProof/>
          <w:lang w:val="en-US"/>
        </w:rPr>
      </w:pPr>
      <w:r w:rsidRPr="00D404DB">
        <w:rPr>
          <w:rFonts w:asciiTheme="minorHAnsi" w:hAnsiTheme="minorHAnsi"/>
          <w:noProof/>
          <w:lang w:val="en-US"/>
        </w:rPr>
        <w:t xml:space="preserve">The material to be used each week (usually one </w:t>
      </w:r>
      <w:r w:rsidR="00EC58BF" w:rsidRPr="00D404DB">
        <w:rPr>
          <w:rFonts w:asciiTheme="minorHAnsi" w:hAnsiTheme="minorHAnsi"/>
          <w:noProof/>
          <w:lang w:val="en-US"/>
        </w:rPr>
        <w:t xml:space="preserve">policy report </w:t>
      </w:r>
      <w:r>
        <w:rPr>
          <w:rFonts w:asciiTheme="minorHAnsi" w:hAnsiTheme="minorHAnsi"/>
          <w:noProof/>
          <w:lang w:val="en-US"/>
        </w:rPr>
        <w:t>or</w:t>
      </w:r>
      <w:r w:rsidRPr="00D404DB">
        <w:rPr>
          <w:rFonts w:asciiTheme="minorHAnsi" w:hAnsiTheme="minorHAnsi"/>
          <w:noProof/>
          <w:lang w:val="en-US"/>
        </w:rPr>
        <w:t xml:space="preserve"> one</w:t>
      </w:r>
      <w:r w:rsidR="00EC58BF" w:rsidRPr="00EC58BF">
        <w:rPr>
          <w:rFonts w:asciiTheme="minorHAnsi" w:hAnsiTheme="minorHAnsi"/>
          <w:noProof/>
          <w:lang w:val="en-US"/>
        </w:rPr>
        <w:t xml:space="preserve"> </w:t>
      </w:r>
      <w:r w:rsidR="00EC58BF">
        <w:rPr>
          <w:rFonts w:asciiTheme="minorHAnsi" w:hAnsiTheme="minorHAnsi"/>
          <w:noProof/>
          <w:lang w:val="en-US"/>
        </w:rPr>
        <w:t xml:space="preserve">applied </w:t>
      </w:r>
      <w:r w:rsidR="00EC58BF" w:rsidRPr="00D404DB">
        <w:rPr>
          <w:rFonts w:asciiTheme="minorHAnsi" w:hAnsiTheme="minorHAnsi"/>
          <w:noProof/>
          <w:lang w:val="en-US"/>
        </w:rPr>
        <w:t>research paper</w:t>
      </w:r>
      <w:r w:rsidRPr="00D404DB">
        <w:rPr>
          <w:rFonts w:asciiTheme="minorHAnsi" w:hAnsiTheme="minorHAnsi"/>
          <w:noProof/>
          <w:lang w:val="en-US"/>
        </w:rPr>
        <w:t xml:space="preserve">) will be announced in advance the week before. </w:t>
      </w:r>
    </w:p>
    <w:p w14:paraId="7B5FDA00" w14:textId="77777777" w:rsidR="00FE3B09" w:rsidRDefault="00FE3B09" w:rsidP="00FE3B09">
      <w:pPr>
        <w:jc w:val="both"/>
        <w:rPr>
          <w:rFonts w:asciiTheme="minorHAnsi" w:hAnsiTheme="minorHAnsi"/>
          <w:noProof/>
          <w:lang w:val="en-US"/>
        </w:rPr>
      </w:pPr>
      <w:r w:rsidRPr="00D404DB">
        <w:rPr>
          <w:rFonts w:asciiTheme="minorHAnsi" w:hAnsiTheme="minorHAnsi"/>
          <w:noProof/>
          <w:lang w:val="en-US"/>
        </w:rPr>
        <w:t xml:space="preserve">The course will follow the following sequence (some topics may take more or less than one </w:t>
      </w:r>
      <w:r>
        <w:rPr>
          <w:rFonts w:asciiTheme="minorHAnsi" w:hAnsiTheme="minorHAnsi"/>
          <w:noProof/>
          <w:lang w:val="en-US"/>
        </w:rPr>
        <w:t>week</w:t>
      </w:r>
      <w:r w:rsidRPr="00D404DB">
        <w:rPr>
          <w:rFonts w:asciiTheme="minorHAnsi" w:hAnsiTheme="minorHAnsi"/>
          <w:noProof/>
          <w:lang w:val="en-US"/>
        </w:rPr>
        <w:t xml:space="preserve">, so there is not necessary a direct correspondence between </w:t>
      </w:r>
      <w:r>
        <w:rPr>
          <w:rFonts w:asciiTheme="minorHAnsi" w:hAnsiTheme="minorHAnsi"/>
          <w:noProof/>
          <w:lang w:val="en-US"/>
        </w:rPr>
        <w:t>weeks</w:t>
      </w:r>
      <w:r w:rsidRPr="00D404DB">
        <w:rPr>
          <w:rFonts w:asciiTheme="minorHAnsi" w:hAnsiTheme="minorHAnsi"/>
          <w:noProof/>
          <w:lang w:val="en-US"/>
        </w:rPr>
        <w:t xml:space="preserve"> and topics):</w:t>
      </w:r>
    </w:p>
    <w:p w14:paraId="273B24A4" w14:textId="77777777" w:rsidR="00FE3B09" w:rsidRPr="00D404DB" w:rsidRDefault="00FE3B09" w:rsidP="00FE3B09">
      <w:pPr>
        <w:jc w:val="both"/>
        <w:rPr>
          <w:rFonts w:asciiTheme="minorHAnsi" w:hAnsiTheme="minorHAnsi"/>
          <w:noProof/>
          <w:lang w:val="en-US"/>
        </w:rPr>
      </w:pPr>
      <w:r>
        <w:rPr>
          <w:rFonts w:asciiTheme="minorHAnsi" w:hAnsiTheme="minorHAnsi"/>
          <w:noProof/>
          <w:lang w:val="en-US"/>
        </w:rPr>
        <w:t>Part A: The state of affairs</w:t>
      </w:r>
    </w:p>
    <w:p w14:paraId="22F97E1F" w14:textId="77777777" w:rsidR="00FE3B09" w:rsidRPr="00BE2E6B" w:rsidRDefault="00FE3B09" w:rsidP="00FE3B09">
      <w:pPr>
        <w:pStyle w:val="Paragraphedeliste"/>
        <w:numPr>
          <w:ilvl w:val="0"/>
          <w:numId w:val="5"/>
        </w:numPr>
        <w:jc w:val="both"/>
        <w:rPr>
          <w:rFonts w:asciiTheme="minorHAnsi" w:hAnsiTheme="minorHAnsi"/>
          <w:noProof/>
          <w:lang w:val="en-US"/>
        </w:rPr>
      </w:pPr>
      <w:r w:rsidRPr="00BE2E6B">
        <w:rPr>
          <w:rFonts w:asciiTheme="minorHAnsi" w:hAnsiTheme="minorHAnsi"/>
          <w:noProof/>
          <w:lang w:val="en-US"/>
        </w:rPr>
        <w:t>Introduction: course organization,</w:t>
      </w:r>
      <w:r>
        <w:rPr>
          <w:rFonts w:asciiTheme="minorHAnsi" w:hAnsiTheme="minorHAnsi"/>
          <w:noProof/>
          <w:lang w:val="en-US"/>
        </w:rPr>
        <w:t xml:space="preserve"> review of issues, definitions.</w:t>
      </w:r>
    </w:p>
    <w:p w14:paraId="58683D3B" w14:textId="77777777" w:rsidR="00FE3B09" w:rsidRDefault="00FE3B09" w:rsidP="00FE3B09">
      <w:pPr>
        <w:pStyle w:val="Paragraphedeliste"/>
        <w:numPr>
          <w:ilvl w:val="0"/>
          <w:numId w:val="5"/>
        </w:numPr>
        <w:jc w:val="both"/>
        <w:rPr>
          <w:rFonts w:asciiTheme="minorHAnsi" w:hAnsiTheme="minorHAnsi"/>
          <w:noProof/>
          <w:lang w:val="en-US"/>
        </w:rPr>
      </w:pPr>
      <w:r>
        <w:rPr>
          <w:rFonts w:asciiTheme="minorHAnsi" w:hAnsiTheme="minorHAnsi"/>
          <w:noProof/>
          <w:lang w:val="en-US"/>
        </w:rPr>
        <w:t>H</w:t>
      </w:r>
      <w:r w:rsidRPr="00BE2E6B">
        <w:rPr>
          <w:rFonts w:asciiTheme="minorHAnsi" w:hAnsiTheme="minorHAnsi"/>
          <w:noProof/>
          <w:lang w:val="en-US"/>
        </w:rPr>
        <w:t>istorical overview</w:t>
      </w:r>
      <w:r>
        <w:rPr>
          <w:rFonts w:asciiTheme="minorHAnsi" w:hAnsiTheme="minorHAnsi"/>
          <w:noProof/>
          <w:lang w:val="en-US"/>
        </w:rPr>
        <w:t>: f</w:t>
      </w:r>
      <w:r w:rsidRPr="009E2805">
        <w:rPr>
          <w:rFonts w:asciiTheme="minorHAnsi" w:hAnsiTheme="minorHAnsi"/>
          <w:noProof/>
          <w:lang w:val="en-US"/>
        </w:rPr>
        <w:t>rom the Bronze Age to the Digital Age</w:t>
      </w:r>
      <w:r w:rsidRPr="00BE2E6B">
        <w:rPr>
          <w:rFonts w:asciiTheme="minorHAnsi" w:hAnsiTheme="minorHAnsi"/>
          <w:noProof/>
          <w:lang w:val="en-US"/>
        </w:rPr>
        <w:t>.</w:t>
      </w:r>
    </w:p>
    <w:p w14:paraId="3201F5B3" w14:textId="77777777" w:rsidR="00FE3B09" w:rsidRDefault="00FE3B09" w:rsidP="00FE3B09">
      <w:pPr>
        <w:pStyle w:val="Paragraphedeliste"/>
        <w:numPr>
          <w:ilvl w:val="0"/>
          <w:numId w:val="5"/>
        </w:numPr>
        <w:jc w:val="both"/>
        <w:rPr>
          <w:rFonts w:asciiTheme="minorHAnsi" w:hAnsiTheme="minorHAnsi"/>
          <w:noProof/>
          <w:lang w:val="en-US"/>
        </w:rPr>
      </w:pPr>
      <w:r w:rsidRPr="00D404DB">
        <w:rPr>
          <w:rFonts w:asciiTheme="minorHAnsi" w:hAnsiTheme="minorHAnsi"/>
          <w:noProof/>
          <w:lang w:val="en-US"/>
        </w:rPr>
        <w:t>The empirics of infrastructure:</w:t>
      </w:r>
      <w:r>
        <w:rPr>
          <w:rFonts w:asciiTheme="minorHAnsi" w:hAnsiTheme="minorHAnsi"/>
          <w:noProof/>
          <w:lang w:val="en-US"/>
        </w:rPr>
        <w:t xml:space="preserve"> data and measurement challenges.</w:t>
      </w:r>
    </w:p>
    <w:p w14:paraId="103B91C6" w14:textId="3400EC5F" w:rsidR="00FE3B09" w:rsidRPr="00BE2E6B" w:rsidRDefault="00EC58BF" w:rsidP="00FE3B09">
      <w:pPr>
        <w:pStyle w:val="Paragraphedeliste"/>
        <w:numPr>
          <w:ilvl w:val="0"/>
          <w:numId w:val="5"/>
        </w:numPr>
        <w:jc w:val="both"/>
        <w:rPr>
          <w:rFonts w:asciiTheme="minorHAnsi" w:hAnsiTheme="minorHAnsi"/>
          <w:noProof/>
          <w:lang w:val="en-US"/>
        </w:rPr>
      </w:pPr>
      <w:r>
        <w:rPr>
          <w:rFonts w:asciiTheme="minorHAnsi" w:hAnsiTheme="minorHAnsi"/>
          <w:noProof/>
          <w:lang w:val="en-US"/>
        </w:rPr>
        <w:t>Access around the world: a</w:t>
      </w:r>
      <w:r w:rsidR="00FE3B09">
        <w:rPr>
          <w:rFonts w:asciiTheme="minorHAnsi" w:hAnsiTheme="minorHAnsi"/>
          <w:noProof/>
          <w:lang w:val="en-US"/>
        </w:rPr>
        <w:t xml:space="preserve"> world of i</w:t>
      </w:r>
      <w:r w:rsidR="00FE3B09" w:rsidRPr="00483DD3">
        <w:rPr>
          <w:rFonts w:asciiTheme="minorHAnsi" w:hAnsiTheme="minorHAnsi"/>
          <w:noProof/>
          <w:lang w:val="en-US"/>
        </w:rPr>
        <w:t>nequality</w:t>
      </w:r>
      <w:r w:rsidR="00FE3B09">
        <w:rPr>
          <w:rFonts w:asciiTheme="minorHAnsi" w:hAnsiTheme="minorHAnsi"/>
          <w:noProof/>
          <w:lang w:val="en-US"/>
        </w:rPr>
        <w:t>.</w:t>
      </w:r>
    </w:p>
    <w:p w14:paraId="5853FFD1" w14:textId="77777777" w:rsidR="00FE3B09" w:rsidRDefault="00FE3B09" w:rsidP="00FE3B09">
      <w:pPr>
        <w:pStyle w:val="Paragraphedeliste"/>
        <w:numPr>
          <w:ilvl w:val="0"/>
          <w:numId w:val="5"/>
        </w:numPr>
        <w:jc w:val="both"/>
        <w:rPr>
          <w:rFonts w:asciiTheme="minorHAnsi" w:hAnsiTheme="minorHAnsi"/>
          <w:noProof/>
          <w:lang w:val="en-US"/>
        </w:rPr>
      </w:pPr>
      <w:r>
        <w:rPr>
          <w:rFonts w:asciiTheme="minorHAnsi" w:hAnsiTheme="minorHAnsi"/>
          <w:noProof/>
          <w:lang w:val="en-US"/>
        </w:rPr>
        <w:t>P</w:t>
      </w:r>
      <w:r w:rsidRPr="00D404DB">
        <w:rPr>
          <w:rFonts w:asciiTheme="minorHAnsi" w:hAnsiTheme="minorHAnsi"/>
          <w:noProof/>
          <w:lang w:val="en-US"/>
        </w:rPr>
        <w:t>anel data econ</w:t>
      </w:r>
      <w:r>
        <w:rPr>
          <w:rFonts w:asciiTheme="minorHAnsi" w:hAnsiTheme="minorHAnsi"/>
          <w:noProof/>
          <w:lang w:val="en-US"/>
        </w:rPr>
        <w:t>ometrics and impact evaluation: the benefits of infrastructure and the cost of unequal a</w:t>
      </w:r>
      <w:r w:rsidRPr="00483DD3">
        <w:rPr>
          <w:rFonts w:asciiTheme="minorHAnsi" w:hAnsiTheme="minorHAnsi"/>
          <w:noProof/>
          <w:lang w:val="en-US"/>
        </w:rPr>
        <w:t>ccess</w:t>
      </w:r>
      <w:r>
        <w:rPr>
          <w:rFonts w:asciiTheme="minorHAnsi" w:hAnsiTheme="minorHAnsi"/>
          <w:noProof/>
          <w:lang w:val="en-US"/>
        </w:rPr>
        <w:t>.</w:t>
      </w:r>
    </w:p>
    <w:p w14:paraId="2989D92E" w14:textId="77777777" w:rsidR="00FE3B09" w:rsidRPr="009E2805" w:rsidRDefault="00FE3B09" w:rsidP="00FE3B09">
      <w:pPr>
        <w:jc w:val="both"/>
        <w:rPr>
          <w:rFonts w:asciiTheme="minorHAnsi" w:hAnsiTheme="minorHAnsi"/>
          <w:noProof/>
          <w:lang w:val="en-US"/>
        </w:rPr>
      </w:pPr>
      <w:r>
        <w:rPr>
          <w:rFonts w:asciiTheme="minorHAnsi" w:hAnsiTheme="minorHAnsi"/>
          <w:noProof/>
          <w:lang w:val="en-US"/>
        </w:rPr>
        <w:t>Part B: Infrastructure policies</w:t>
      </w:r>
    </w:p>
    <w:p w14:paraId="285D94E7" w14:textId="77777777" w:rsidR="00FE3B09" w:rsidRPr="00D404DB" w:rsidRDefault="00FE3B09" w:rsidP="00FE3B09">
      <w:pPr>
        <w:pStyle w:val="Paragraphedeliste"/>
        <w:numPr>
          <w:ilvl w:val="0"/>
          <w:numId w:val="5"/>
        </w:numPr>
        <w:jc w:val="both"/>
        <w:rPr>
          <w:rFonts w:asciiTheme="minorHAnsi" w:hAnsiTheme="minorHAnsi"/>
          <w:noProof/>
          <w:lang w:val="en-US"/>
        </w:rPr>
      </w:pPr>
      <w:r>
        <w:rPr>
          <w:rFonts w:asciiTheme="minorHAnsi" w:hAnsiTheme="minorHAnsi"/>
          <w:noProof/>
          <w:lang w:val="en-US"/>
        </w:rPr>
        <w:t>Funding and financing infrastructure</w:t>
      </w:r>
      <w:r w:rsidRPr="00D404DB">
        <w:rPr>
          <w:rFonts w:asciiTheme="minorHAnsi" w:hAnsiTheme="minorHAnsi"/>
          <w:noProof/>
          <w:lang w:val="en-US"/>
        </w:rPr>
        <w:t xml:space="preserve">. </w:t>
      </w:r>
    </w:p>
    <w:p w14:paraId="29261791" w14:textId="77777777" w:rsidR="00FE3B09" w:rsidRDefault="00FE3B09" w:rsidP="00FE3B09">
      <w:pPr>
        <w:pStyle w:val="Paragraphedeliste"/>
        <w:numPr>
          <w:ilvl w:val="0"/>
          <w:numId w:val="5"/>
        </w:numPr>
        <w:jc w:val="both"/>
        <w:rPr>
          <w:rFonts w:asciiTheme="minorHAnsi" w:hAnsiTheme="minorHAnsi"/>
          <w:noProof/>
          <w:lang w:val="en-US"/>
        </w:rPr>
      </w:pPr>
      <w:r w:rsidRPr="00D404DB">
        <w:rPr>
          <w:rFonts w:asciiTheme="minorHAnsi" w:hAnsiTheme="minorHAnsi"/>
          <w:noProof/>
          <w:lang w:val="en-US"/>
        </w:rPr>
        <w:t>The public vs. private debate: privatization and public-private partnerships (PPPs). Regulatory and governance issues.</w:t>
      </w:r>
    </w:p>
    <w:p w14:paraId="3562F19D" w14:textId="77777777" w:rsidR="00FE3B09" w:rsidRPr="00D404DB" w:rsidRDefault="00FE3B09" w:rsidP="00FE3B09">
      <w:pPr>
        <w:pStyle w:val="Paragraphedeliste"/>
        <w:numPr>
          <w:ilvl w:val="0"/>
          <w:numId w:val="5"/>
        </w:numPr>
        <w:jc w:val="both"/>
        <w:rPr>
          <w:rFonts w:asciiTheme="minorHAnsi" w:hAnsiTheme="minorHAnsi"/>
          <w:noProof/>
          <w:lang w:val="en-US"/>
        </w:rPr>
      </w:pPr>
      <w:r>
        <w:rPr>
          <w:rFonts w:asciiTheme="minorHAnsi" w:hAnsiTheme="minorHAnsi"/>
          <w:noProof/>
          <w:lang w:val="en-US"/>
        </w:rPr>
        <w:t>The environmental impact of infrastructure, and its role in tackling climate change.</w:t>
      </w:r>
    </w:p>
    <w:p w14:paraId="2FDBE901" w14:textId="77777777" w:rsidR="00FE3B09" w:rsidRPr="009E2805" w:rsidRDefault="00FE3B09" w:rsidP="00FE3B09">
      <w:pPr>
        <w:pStyle w:val="Paragraphedeliste"/>
        <w:numPr>
          <w:ilvl w:val="0"/>
          <w:numId w:val="5"/>
        </w:numPr>
        <w:jc w:val="both"/>
        <w:rPr>
          <w:rFonts w:asciiTheme="minorHAnsi" w:hAnsiTheme="minorHAnsi"/>
          <w:noProof/>
          <w:lang w:val="en-US"/>
        </w:rPr>
      </w:pPr>
      <w:r>
        <w:rPr>
          <w:rFonts w:asciiTheme="minorHAnsi" w:hAnsiTheme="minorHAnsi"/>
          <w:noProof/>
          <w:lang w:val="en-US"/>
        </w:rPr>
        <w:t>Infrastructure in the digital era, sectors overview (energy, water and sanitation, transport, i</w:t>
      </w:r>
      <w:r w:rsidRPr="009E2805">
        <w:rPr>
          <w:rFonts w:asciiTheme="minorHAnsi" w:hAnsiTheme="minorHAnsi"/>
          <w:noProof/>
          <w:lang w:val="en-US"/>
        </w:rPr>
        <w:t>nformation and communication techno</w:t>
      </w:r>
      <w:r>
        <w:rPr>
          <w:rFonts w:asciiTheme="minorHAnsi" w:hAnsiTheme="minorHAnsi"/>
          <w:noProof/>
          <w:lang w:val="en-US"/>
        </w:rPr>
        <w:t>logy–</w:t>
      </w:r>
      <w:r w:rsidRPr="009E2805">
        <w:rPr>
          <w:rFonts w:asciiTheme="minorHAnsi" w:hAnsiTheme="minorHAnsi"/>
          <w:noProof/>
          <w:lang w:val="en-US"/>
        </w:rPr>
        <w:t>ICT</w:t>
      </w:r>
      <w:r>
        <w:rPr>
          <w:rFonts w:asciiTheme="minorHAnsi" w:hAnsiTheme="minorHAnsi"/>
          <w:noProof/>
          <w:lang w:val="en-US"/>
        </w:rPr>
        <w:t xml:space="preserve"> </w:t>
      </w:r>
      <w:r w:rsidRPr="009E2805">
        <w:rPr>
          <w:rFonts w:asciiTheme="minorHAnsi" w:hAnsiTheme="minorHAnsi"/>
          <w:noProof/>
          <w:lang w:val="en-US"/>
        </w:rPr>
        <w:t>).</w:t>
      </w:r>
    </w:p>
    <w:p w14:paraId="2286A475" w14:textId="77777777" w:rsidR="00FE3B09" w:rsidRDefault="00FE3B09" w:rsidP="00FE3B09">
      <w:pPr>
        <w:jc w:val="both"/>
        <w:rPr>
          <w:rFonts w:asciiTheme="minorHAnsi" w:hAnsiTheme="minorHAnsi"/>
          <w:noProof/>
          <w:lang w:val="en-US"/>
        </w:rPr>
      </w:pPr>
      <w:r w:rsidRPr="00D404DB">
        <w:rPr>
          <w:rFonts w:asciiTheme="minorHAnsi" w:hAnsiTheme="minorHAnsi"/>
          <w:noProof/>
          <w:lang w:val="en-US"/>
        </w:rPr>
        <w:t>Finally, interventions by development practitioners (from the World Bank or similar type of organizations) will be organized if possible.</w:t>
      </w:r>
    </w:p>
    <w:p w14:paraId="36355E90" w14:textId="77777777" w:rsidR="00FE3B09" w:rsidRDefault="00FE3B09" w:rsidP="00D404DB">
      <w:pPr>
        <w:jc w:val="both"/>
        <w:rPr>
          <w:rFonts w:asciiTheme="minorHAnsi" w:hAnsiTheme="minorHAnsi"/>
          <w:noProof/>
          <w:lang w:val="en-US"/>
        </w:rPr>
      </w:pPr>
    </w:p>
    <w:p w14:paraId="1EEFD4FC" w14:textId="77777777" w:rsidR="009B6EED" w:rsidRPr="00D404DB" w:rsidRDefault="009B6EED" w:rsidP="009B6EED">
      <w:pPr>
        <w:rPr>
          <w:rFonts w:asciiTheme="minorHAnsi" w:hAnsiTheme="minorHAnsi"/>
          <w:b/>
          <w:u w:val="single"/>
          <w:lang w:val="en-US"/>
        </w:rPr>
      </w:pPr>
      <w:r w:rsidRPr="00D404DB">
        <w:rPr>
          <w:rFonts w:asciiTheme="minorHAnsi" w:hAnsiTheme="minorHAnsi"/>
          <w:b/>
          <w:u w:val="single"/>
          <w:lang w:val="en-US"/>
        </w:rPr>
        <w:t xml:space="preserve">Bibliography/references </w:t>
      </w:r>
      <w:r w:rsidR="00115566" w:rsidRPr="00D404DB">
        <w:rPr>
          <w:rFonts w:asciiTheme="minorHAnsi" w:hAnsiTheme="minorHAnsi"/>
          <w:b/>
          <w:u w:val="single"/>
          <w:lang w:val="en-US"/>
        </w:rPr>
        <w:t>–</w:t>
      </w:r>
      <w:r w:rsidRPr="00D404DB">
        <w:rPr>
          <w:rFonts w:asciiTheme="minorHAnsi" w:hAnsiTheme="minorHAnsi"/>
          <w:b/>
          <w:u w:val="single"/>
          <w:lang w:val="en-US"/>
        </w:rPr>
        <w:t xml:space="preserve"> </w:t>
      </w:r>
      <w:proofErr w:type="spellStart"/>
      <w:r w:rsidRPr="00D404DB">
        <w:rPr>
          <w:rFonts w:asciiTheme="minorHAnsi" w:hAnsiTheme="minorHAnsi"/>
          <w:b/>
          <w:u w:val="single"/>
          <w:lang w:val="en-US"/>
        </w:rPr>
        <w:t>Bibliographie</w:t>
      </w:r>
      <w:proofErr w:type="spellEnd"/>
      <w:r w:rsidR="00115566" w:rsidRPr="00D404DB">
        <w:rPr>
          <w:rFonts w:asciiTheme="minorHAnsi" w:hAnsiTheme="minorHAnsi"/>
          <w:b/>
          <w:u w:val="single"/>
          <w:lang w:val="en-US"/>
        </w:rPr>
        <w:t>/</w:t>
      </w:r>
      <w:proofErr w:type="spellStart"/>
      <w:proofErr w:type="gramStart"/>
      <w:r w:rsidRPr="00D404DB">
        <w:rPr>
          <w:rFonts w:asciiTheme="minorHAnsi" w:hAnsiTheme="minorHAnsi"/>
          <w:b/>
          <w:u w:val="single"/>
          <w:lang w:val="en-US"/>
        </w:rPr>
        <w:t>références</w:t>
      </w:r>
      <w:proofErr w:type="spellEnd"/>
      <w:r w:rsidRPr="00D404DB">
        <w:rPr>
          <w:rFonts w:asciiTheme="minorHAnsi" w:hAnsiTheme="minorHAnsi"/>
          <w:b/>
          <w:u w:val="single"/>
          <w:lang w:val="en-US"/>
        </w:rPr>
        <w:t> :</w:t>
      </w:r>
      <w:proofErr w:type="gramEnd"/>
    </w:p>
    <w:p w14:paraId="753AEEE7" w14:textId="6667E8C7" w:rsidR="008007C1" w:rsidRDefault="00BF5AEF" w:rsidP="00831558">
      <w:pPr>
        <w:spacing w:after="0"/>
        <w:rPr>
          <w:rFonts w:asciiTheme="minorHAnsi" w:hAnsiTheme="minorHAnsi"/>
          <w:b/>
          <w:noProof/>
          <w:lang w:val="en-US"/>
        </w:rPr>
      </w:pPr>
      <w:r>
        <w:rPr>
          <w:rFonts w:asciiTheme="minorHAnsi" w:hAnsiTheme="minorHAnsi"/>
          <w:b/>
          <w:noProof/>
          <w:lang w:val="en-US"/>
        </w:rPr>
        <w:t>Introduction</w:t>
      </w:r>
    </w:p>
    <w:p w14:paraId="2CD80EE8" w14:textId="77777777" w:rsidR="008007C1" w:rsidRDefault="008007C1" w:rsidP="00831558">
      <w:pPr>
        <w:spacing w:after="0"/>
        <w:rPr>
          <w:rFonts w:asciiTheme="minorHAnsi" w:hAnsiTheme="minorHAnsi"/>
          <w:b/>
          <w:noProof/>
          <w:lang w:val="en-US"/>
        </w:rPr>
      </w:pPr>
    </w:p>
    <w:p w14:paraId="2C26B43B" w14:textId="77777777" w:rsidR="008007C1" w:rsidRPr="00D404DB" w:rsidRDefault="008007C1" w:rsidP="008007C1">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Gramlich, E. Infrastructure Investment: A Review Essay. Journal of Economic Literature, Vol. 32, No. 3. (Sep., 1994), pp. 1176—1196.</w:t>
      </w:r>
    </w:p>
    <w:p w14:paraId="63DD09A8" w14:textId="77777777" w:rsidR="008007C1" w:rsidRPr="00D404DB" w:rsidRDefault="008007C1" w:rsidP="008007C1">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Straub, S. (2011), "Infrastructure and Development: A Critical Appraisal of the Macro-Level Literature", The Journal of Development Studies, vol. 47, n°5, p. 683-708.</w:t>
      </w:r>
    </w:p>
    <w:p w14:paraId="455A7E03" w14:textId="6FB6D1C8" w:rsidR="008007C1" w:rsidRPr="008007C1" w:rsidRDefault="008007C1" w:rsidP="00831558">
      <w:pPr>
        <w:spacing w:after="0"/>
        <w:rPr>
          <w:rFonts w:asciiTheme="minorHAnsi" w:hAnsiTheme="minorHAnsi"/>
          <w:noProof/>
          <w:lang w:val="en-US"/>
        </w:rPr>
      </w:pPr>
      <w:r>
        <w:rPr>
          <w:rFonts w:asciiTheme="minorHAnsi" w:hAnsiTheme="minorHAnsi"/>
          <w:noProof/>
          <w:lang w:val="en-US"/>
        </w:rPr>
        <w:lastRenderedPageBreak/>
        <w:t xml:space="preserve">- </w:t>
      </w:r>
      <w:r w:rsidRPr="00D404DB">
        <w:rPr>
          <w:rFonts w:asciiTheme="minorHAnsi" w:hAnsiTheme="minorHAnsi"/>
          <w:noProof/>
          <w:lang w:val="en-US"/>
        </w:rPr>
        <w:t>Straub, S. (2008), "Infrastructure and Growth in Developing Countries: Recent Advances and Research Challenges", World Bank Policy R</w:t>
      </w:r>
      <w:r>
        <w:rPr>
          <w:rFonts w:asciiTheme="minorHAnsi" w:hAnsiTheme="minorHAnsi"/>
          <w:noProof/>
          <w:lang w:val="en-US"/>
        </w:rPr>
        <w:t xml:space="preserve">esearch Working Paper No.4460. </w:t>
      </w:r>
    </w:p>
    <w:p w14:paraId="77C0B41E" w14:textId="77777777" w:rsidR="008007C1" w:rsidRDefault="008007C1" w:rsidP="00831558">
      <w:pPr>
        <w:spacing w:after="0"/>
        <w:rPr>
          <w:rFonts w:asciiTheme="minorHAnsi" w:hAnsiTheme="minorHAnsi"/>
          <w:b/>
          <w:noProof/>
          <w:lang w:val="en-US"/>
        </w:rPr>
      </w:pPr>
    </w:p>
    <w:p w14:paraId="1376595E" w14:textId="7C6DB0C2" w:rsidR="00D030F4" w:rsidRDefault="00D030F4" w:rsidP="00831558">
      <w:pPr>
        <w:spacing w:after="0"/>
        <w:rPr>
          <w:rFonts w:asciiTheme="minorHAnsi" w:hAnsiTheme="minorHAnsi"/>
          <w:b/>
          <w:noProof/>
          <w:lang w:val="en-US"/>
        </w:rPr>
      </w:pPr>
      <w:r>
        <w:rPr>
          <w:rFonts w:asciiTheme="minorHAnsi" w:hAnsiTheme="minorHAnsi"/>
          <w:b/>
          <w:noProof/>
          <w:lang w:val="en-US"/>
        </w:rPr>
        <w:t>Historical Overview</w:t>
      </w:r>
    </w:p>
    <w:p w14:paraId="3E4F1F39" w14:textId="77777777" w:rsidR="00D030F4" w:rsidRDefault="00D030F4" w:rsidP="00831558">
      <w:pPr>
        <w:spacing w:after="0"/>
        <w:rPr>
          <w:rFonts w:asciiTheme="minorHAnsi" w:hAnsiTheme="minorHAnsi"/>
          <w:b/>
          <w:noProof/>
          <w:lang w:val="en-US"/>
        </w:rPr>
      </w:pPr>
    </w:p>
    <w:p w14:paraId="35E8566C" w14:textId="77777777" w:rsidR="00D030F4" w:rsidRPr="00D030F4" w:rsidRDefault="00D030F4" w:rsidP="00D030F4">
      <w:pPr>
        <w:spacing w:after="0"/>
        <w:rPr>
          <w:rFonts w:asciiTheme="minorHAnsi" w:hAnsiTheme="minorHAnsi"/>
          <w:noProof/>
          <w:lang w:val="en-US"/>
        </w:rPr>
      </w:pPr>
      <w:r>
        <w:rPr>
          <w:rFonts w:asciiTheme="minorHAnsi" w:hAnsiTheme="minorHAnsi"/>
          <w:noProof/>
          <w:lang w:val="en-US"/>
        </w:rPr>
        <w:t xml:space="preserve">- </w:t>
      </w:r>
      <w:r w:rsidRPr="00D030F4">
        <w:rPr>
          <w:rFonts w:asciiTheme="minorHAnsi" w:hAnsiTheme="minorHAnsi"/>
          <w:noProof/>
          <w:lang w:val="en-US"/>
        </w:rPr>
        <w:t>Smil, V. 2017. Energy and Civilization. A History. MIT Press.</w:t>
      </w:r>
    </w:p>
    <w:p w14:paraId="49515046" w14:textId="77777777" w:rsidR="00D030F4" w:rsidRDefault="00D030F4" w:rsidP="00D030F4">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 xml:space="preserve">Hugh Goldsmith. 2014. “The Long-Run Evolution of Infrastructure Services.” CESifo Working Paper No. 5073 </w:t>
      </w:r>
    </w:p>
    <w:p w14:paraId="172307A1" w14:textId="052DB5CF" w:rsidR="00D030F4" w:rsidRPr="00D030F4" w:rsidRDefault="00D030F4" w:rsidP="00831558">
      <w:pPr>
        <w:spacing w:after="0"/>
        <w:rPr>
          <w:rFonts w:asciiTheme="minorHAnsi" w:hAnsiTheme="minorHAnsi"/>
          <w:noProof/>
          <w:lang w:val="en-US"/>
        </w:rPr>
      </w:pPr>
      <w:r>
        <w:rPr>
          <w:rFonts w:asciiTheme="minorHAnsi" w:hAnsiTheme="minorHAnsi"/>
          <w:noProof/>
          <w:lang w:val="en-US"/>
        </w:rPr>
        <w:t xml:space="preserve">- </w:t>
      </w:r>
      <w:r w:rsidRPr="00D030F4">
        <w:rPr>
          <w:rFonts w:asciiTheme="minorHAnsi" w:hAnsiTheme="minorHAnsi"/>
          <w:noProof/>
          <w:lang w:val="en-US"/>
        </w:rPr>
        <w:t>Mithen, Steven. 2012. Thirst: For Water and Power in the Ancient World. Harvard University Press.</w:t>
      </w:r>
    </w:p>
    <w:p w14:paraId="36CADAEF" w14:textId="2599EF52" w:rsidR="008007C1" w:rsidRPr="00D030F4" w:rsidRDefault="00D030F4" w:rsidP="00831558">
      <w:pPr>
        <w:spacing w:after="0"/>
        <w:rPr>
          <w:rFonts w:asciiTheme="minorHAnsi" w:hAnsiTheme="minorHAnsi"/>
          <w:noProof/>
          <w:lang w:val="en-US"/>
        </w:rPr>
      </w:pPr>
      <w:r>
        <w:rPr>
          <w:rFonts w:asciiTheme="minorHAnsi" w:hAnsiTheme="minorHAnsi"/>
          <w:noProof/>
          <w:lang w:val="en-US"/>
        </w:rPr>
        <w:t xml:space="preserve">- </w:t>
      </w:r>
      <w:r w:rsidRPr="00D030F4">
        <w:rPr>
          <w:rFonts w:asciiTheme="minorHAnsi" w:hAnsiTheme="minorHAnsi"/>
          <w:noProof/>
          <w:lang w:val="en-US"/>
        </w:rPr>
        <w:t>Dalgaard, C-J, N Kaarsen, O Olsson and P Selaya. 2018. Roman roads to prosperity: Persistence and non-persistence in public good provision”, CEPR Discussion Paper 12745.</w:t>
      </w:r>
    </w:p>
    <w:p w14:paraId="61F8EC9B" w14:textId="4ECA6BC8" w:rsidR="00D030F4" w:rsidRDefault="00D030F4" w:rsidP="00831558">
      <w:pPr>
        <w:spacing w:after="0"/>
        <w:rPr>
          <w:rFonts w:asciiTheme="minorHAnsi" w:hAnsiTheme="minorHAnsi"/>
          <w:noProof/>
          <w:lang w:val="en-US"/>
        </w:rPr>
      </w:pPr>
      <w:r w:rsidRPr="00D030F4">
        <w:rPr>
          <w:rFonts w:asciiTheme="minorHAnsi" w:hAnsiTheme="minorHAnsi"/>
          <w:noProof/>
          <w:lang w:val="en-US"/>
        </w:rPr>
        <w:t>- Bogart, D. 2005. Turnpike trusts and the transportation revolution in 18th century England. Explorations in Economic History, 42 (4), 479-508.</w:t>
      </w:r>
    </w:p>
    <w:p w14:paraId="7B423EB7" w14:textId="572A19D4" w:rsidR="00D030F4" w:rsidRPr="00D030F4" w:rsidRDefault="00D030F4" w:rsidP="00831558">
      <w:pPr>
        <w:spacing w:after="0"/>
        <w:rPr>
          <w:rFonts w:asciiTheme="minorHAnsi" w:hAnsiTheme="minorHAnsi"/>
          <w:noProof/>
          <w:lang w:val="en-US"/>
        </w:rPr>
      </w:pPr>
      <w:r>
        <w:rPr>
          <w:rFonts w:asciiTheme="minorHAnsi" w:hAnsiTheme="minorHAnsi"/>
          <w:noProof/>
          <w:lang w:val="en-US"/>
        </w:rPr>
        <w:t xml:space="preserve">- </w:t>
      </w:r>
      <w:r w:rsidRPr="00D030F4">
        <w:rPr>
          <w:rFonts w:asciiTheme="minorHAnsi" w:hAnsiTheme="minorHAnsi"/>
          <w:noProof/>
          <w:lang w:val="en-US"/>
        </w:rPr>
        <w:t>Bakker, Jan David, Stephan Maurer, Jörn-Steffen Pischke, and Ferdinand Rauch, 2020. Of Mice and Merchants: Connectedness and the Location of Economic Activity in the Iron Age. Review of Economics and Statistics.</w:t>
      </w:r>
    </w:p>
    <w:p w14:paraId="7DB61ED9" w14:textId="77777777" w:rsidR="00D030F4" w:rsidRDefault="00D030F4" w:rsidP="00831558">
      <w:pPr>
        <w:spacing w:after="0"/>
        <w:rPr>
          <w:rFonts w:asciiTheme="minorHAnsi" w:hAnsiTheme="minorHAnsi"/>
          <w:b/>
          <w:noProof/>
          <w:lang w:val="en-US"/>
        </w:rPr>
      </w:pPr>
    </w:p>
    <w:p w14:paraId="71CA9AF0" w14:textId="70EC1B16" w:rsidR="00D404DB" w:rsidRPr="00831558" w:rsidRDefault="00D404DB" w:rsidP="00831558">
      <w:pPr>
        <w:spacing w:after="0"/>
        <w:rPr>
          <w:rFonts w:asciiTheme="minorHAnsi" w:hAnsiTheme="minorHAnsi"/>
          <w:b/>
          <w:noProof/>
          <w:lang w:val="en-US"/>
        </w:rPr>
      </w:pPr>
      <w:r w:rsidRPr="00831558">
        <w:rPr>
          <w:rFonts w:asciiTheme="minorHAnsi" w:hAnsiTheme="minorHAnsi"/>
          <w:b/>
          <w:noProof/>
          <w:lang w:val="en-US"/>
        </w:rPr>
        <w:t>Data, and Measurement</w:t>
      </w:r>
    </w:p>
    <w:p w14:paraId="04A6EFC3" w14:textId="77777777" w:rsidR="00D404DB" w:rsidRDefault="00D404DB" w:rsidP="00831558">
      <w:pPr>
        <w:spacing w:after="0"/>
        <w:rPr>
          <w:rFonts w:asciiTheme="minorHAnsi" w:hAnsiTheme="minorHAnsi"/>
          <w:noProof/>
          <w:lang w:val="en-US"/>
        </w:rPr>
      </w:pPr>
    </w:p>
    <w:p w14:paraId="6A2DC918" w14:textId="77777777" w:rsidR="00D404DB" w:rsidRPr="00B34924" w:rsidRDefault="00831558" w:rsidP="00831558">
      <w:pPr>
        <w:spacing w:after="0"/>
        <w:rPr>
          <w:rFonts w:asciiTheme="minorHAnsi" w:hAnsiTheme="minorHAnsi"/>
          <w:noProof/>
        </w:rPr>
      </w:pPr>
      <w:r>
        <w:rPr>
          <w:rFonts w:asciiTheme="minorHAnsi" w:hAnsiTheme="minorHAnsi"/>
          <w:noProof/>
          <w:lang w:val="en-US"/>
        </w:rPr>
        <w:t xml:space="preserve">- </w:t>
      </w:r>
      <w:r w:rsidR="00D404DB" w:rsidRPr="00D404DB">
        <w:rPr>
          <w:rFonts w:asciiTheme="minorHAnsi" w:hAnsiTheme="minorHAnsi"/>
          <w:noProof/>
          <w:lang w:val="en-US"/>
        </w:rPr>
        <w:t xml:space="preserve">Asian Development Bank, 2017, Meeting Asia’s Infrastructure Needs. </w:t>
      </w:r>
      <w:hyperlink r:id="rId7" w:history="1">
        <w:r w:rsidRPr="00B34924">
          <w:rPr>
            <w:rStyle w:val="Lienhypertexte"/>
            <w:rFonts w:asciiTheme="minorHAnsi" w:hAnsiTheme="minorHAnsi"/>
            <w:noProof/>
          </w:rPr>
          <w:t>https://www.adb.org/sites/default/files/publication/227496/special-report-infrastructure.pdf</w:t>
        </w:r>
      </w:hyperlink>
    </w:p>
    <w:p w14:paraId="156FFAC6" w14:textId="539AC68A" w:rsidR="00831558" w:rsidRDefault="00831558" w:rsidP="008007C1">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Fay M, Han S, Lee HI, Mastruzzi M and Cho M (2019). Hitting the Trillion Mark a Look at How Much Countries are Spending on Infrastructure (English). Policy Research Working Paper WPS No. 8730. Washington, D.C: World Bank Group.</w:t>
      </w:r>
    </w:p>
    <w:p w14:paraId="34A92815" w14:textId="77777777" w:rsidR="0038191F" w:rsidRDefault="0038191F" w:rsidP="008007C1">
      <w:pPr>
        <w:spacing w:after="0"/>
        <w:rPr>
          <w:rFonts w:asciiTheme="minorHAnsi" w:hAnsiTheme="minorHAnsi"/>
          <w:noProof/>
          <w:lang w:val="en-US"/>
        </w:rPr>
      </w:pPr>
    </w:p>
    <w:p w14:paraId="58738B23" w14:textId="198FC6BD" w:rsidR="0038191F" w:rsidRPr="0038191F" w:rsidRDefault="0038191F" w:rsidP="008007C1">
      <w:pPr>
        <w:spacing w:after="0"/>
        <w:rPr>
          <w:rFonts w:asciiTheme="minorHAnsi" w:hAnsiTheme="minorHAnsi"/>
          <w:b/>
          <w:noProof/>
          <w:lang w:val="en-US"/>
        </w:rPr>
      </w:pPr>
      <w:r w:rsidRPr="0038191F">
        <w:rPr>
          <w:rFonts w:asciiTheme="minorHAnsi" w:hAnsiTheme="minorHAnsi"/>
          <w:b/>
          <w:noProof/>
          <w:lang w:val="en-US"/>
        </w:rPr>
        <w:t>Funding and Financing</w:t>
      </w:r>
    </w:p>
    <w:p w14:paraId="3BC7FAE1" w14:textId="77777777" w:rsidR="0038191F" w:rsidRDefault="0038191F" w:rsidP="008007C1">
      <w:pPr>
        <w:spacing w:after="0"/>
        <w:rPr>
          <w:rFonts w:asciiTheme="minorHAnsi" w:hAnsiTheme="minorHAnsi"/>
          <w:noProof/>
          <w:lang w:val="en-US"/>
        </w:rPr>
      </w:pPr>
    </w:p>
    <w:p w14:paraId="3D7D8A89" w14:textId="452AE090" w:rsidR="0038191F" w:rsidRDefault="0038191F" w:rsidP="008007C1">
      <w:pPr>
        <w:spacing w:after="0"/>
        <w:rPr>
          <w:rFonts w:asciiTheme="minorHAnsi" w:hAnsiTheme="minorHAnsi"/>
          <w:noProof/>
          <w:lang w:val="en-US"/>
        </w:rPr>
      </w:pPr>
      <w:r>
        <w:rPr>
          <w:rFonts w:asciiTheme="minorHAnsi" w:hAnsiTheme="minorHAnsi"/>
          <w:noProof/>
          <w:lang w:val="en-US"/>
        </w:rPr>
        <w:t xml:space="preserve">- </w:t>
      </w:r>
      <w:r w:rsidRPr="0038191F">
        <w:rPr>
          <w:rFonts w:asciiTheme="minorHAnsi" w:hAnsiTheme="minorHAnsi"/>
          <w:noProof/>
          <w:lang w:val="en-US"/>
        </w:rPr>
        <w:t>Blair, Henry Peter and Camille Gardner. 2019. Global Infrastructure: Potential, Perils, and a Framework for Distinction. Working Paper.</w:t>
      </w:r>
    </w:p>
    <w:p w14:paraId="269F7A9D" w14:textId="61F47AC1" w:rsidR="0038191F" w:rsidRPr="0038191F" w:rsidRDefault="0038191F" w:rsidP="0038191F">
      <w:pPr>
        <w:spacing w:after="0"/>
        <w:rPr>
          <w:rFonts w:asciiTheme="minorHAnsi" w:hAnsiTheme="minorHAnsi"/>
          <w:noProof/>
          <w:lang w:val="en-US"/>
        </w:rPr>
      </w:pPr>
      <w:r>
        <w:rPr>
          <w:rFonts w:asciiTheme="minorHAnsi" w:hAnsiTheme="minorHAnsi"/>
          <w:noProof/>
          <w:lang w:val="en-US"/>
        </w:rPr>
        <w:t xml:space="preserve">- </w:t>
      </w:r>
      <w:r w:rsidRPr="0038191F">
        <w:rPr>
          <w:rFonts w:asciiTheme="minorHAnsi" w:hAnsiTheme="minorHAnsi"/>
          <w:noProof/>
          <w:lang w:val="en-US"/>
        </w:rPr>
        <w:t>Eichengreen, B. 1995. Financing infrastructure in developing countries: lessons from the railway age. The World Bank Research Observer, 10 (1), 75-91.</w:t>
      </w:r>
    </w:p>
    <w:p w14:paraId="0B452829" w14:textId="03AB6954" w:rsidR="0038191F" w:rsidRPr="0038191F" w:rsidRDefault="0038191F" w:rsidP="0038191F">
      <w:pPr>
        <w:spacing w:after="0"/>
        <w:rPr>
          <w:rFonts w:asciiTheme="minorHAnsi" w:hAnsiTheme="minorHAnsi"/>
          <w:noProof/>
          <w:lang w:val="en-US"/>
        </w:rPr>
      </w:pPr>
      <w:r>
        <w:rPr>
          <w:rFonts w:asciiTheme="minorHAnsi" w:hAnsiTheme="minorHAnsi"/>
          <w:noProof/>
          <w:lang w:val="en-US"/>
        </w:rPr>
        <w:t xml:space="preserve">- </w:t>
      </w:r>
      <w:r w:rsidRPr="0038191F">
        <w:rPr>
          <w:rFonts w:asciiTheme="minorHAnsi" w:hAnsiTheme="minorHAnsi"/>
          <w:noProof/>
          <w:lang w:val="en-US"/>
        </w:rPr>
        <w:t>Fay, Marianne, Martimort, David and Stéphane Straub. 2021. Funding and financing infrastructure: the joint-use of public and private finance. Journal of Development Economics.</w:t>
      </w:r>
    </w:p>
    <w:p w14:paraId="54D00AA5" w14:textId="77777777" w:rsidR="0038191F" w:rsidRDefault="0038191F" w:rsidP="008007C1">
      <w:pPr>
        <w:spacing w:after="0"/>
        <w:rPr>
          <w:rFonts w:asciiTheme="minorHAnsi" w:hAnsiTheme="minorHAnsi"/>
          <w:noProof/>
          <w:lang w:val="en-US"/>
        </w:rPr>
      </w:pPr>
    </w:p>
    <w:p w14:paraId="30518BD9" w14:textId="77777777" w:rsidR="0038191F" w:rsidRPr="00D404DB" w:rsidRDefault="0038191F" w:rsidP="0038191F">
      <w:pPr>
        <w:rPr>
          <w:rFonts w:asciiTheme="minorHAnsi" w:hAnsiTheme="minorHAnsi"/>
          <w:b/>
          <w:noProof/>
          <w:lang w:val="en-US"/>
        </w:rPr>
      </w:pPr>
      <w:r w:rsidRPr="00D404DB">
        <w:rPr>
          <w:rFonts w:asciiTheme="minorHAnsi" w:hAnsiTheme="minorHAnsi"/>
          <w:b/>
          <w:noProof/>
          <w:lang w:val="en-US"/>
        </w:rPr>
        <w:t>Public-Private Partnerships</w:t>
      </w:r>
      <w:r>
        <w:rPr>
          <w:rFonts w:asciiTheme="minorHAnsi" w:hAnsiTheme="minorHAnsi"/>
          <w:b/>
          <w:noProof/>
          <w:lang w:val="en-US"/>
        </w:rPr>
        <w:t>,</w:t>
      </w:r>
      <w:r w:rsidRPr="00D404DB">
        <w:rPr>
          <w:rFonts w:asciiTheme="minorHAnsi" w:hAnsiTheme="minorHAnsi"/>
          <w:b/>
          <w:noProof/>
          <w:lang w:val="en-US"/>
        </w:rPr>
        <w:t xml:space="preserve"> Regulation and Governance, </w:t>
      </w:r>
    </w:p>
    <w:p w14:paraId="436EC758" w14:textId="77777777" w:rsidR="0038191F" w:rsidRPr="009E2805" w:rsidRDefault="0038191F" w:rsidP="0038191F">
      <w:pPr>
        <w:spacing w:after="0"/>
        <w:rPr>
          <w:rFonts w:asciiTheme="minorHAnsi" w:hAnsiTheme="minorHAnsi"/>
          <w:noProof/>
          <w:lang w:val="en-US"/>
        </w:rPr>
      </w:pPr>
      <w:r w:rsidRPr="009E2805">
        <w:rPr>
          <w:rFonts w:asciiTheme="minorHAnsi" w:hAnsiTheme="minorHAnsi"/>
          <w:noProof/>
          <w:lang w:val="en-US"/>
        </w:rPr>
        <w:t>-</w:t>
      </w:r>
      <w:r>
        <w:rPr>
          <w:rFonts w:asciiTheme="minorHAnsi" w:hAnsiTheme="minorHAnsi"/>
          <w:noProof/>
          <w:lang w:val="en-US"/>
        </w:rPr>
        <w:t xml:space="preserve"> </w:t>
      </w:r>
      <w:r w:rsidRPr="009E2805">
        <w:rPr>
          <w:rFonts w:asciiTheme="minorHAnsi" w:hAnsiTheme="minorHAnsi"/>
          <w:noProof/>
          <w:lang w:val="en-US"/>
        </w:rPr>
        <w:t>Engel, E., Fischer, R., and Galetovic, A. 2014. “The Economics of Public-Private Partnerships. A Basic Guide.” Cambridge University Press.</w:t>
      </w:r>
    </w:p>
    <w:p w14:paraId="0BE247B3" w14:textId="77777777" w:rsidR="0038191F" w:rsidRDefault="0038191F" w:rsidP="0038191F">
      <w:pPr>
        <w:spacing w:after="0"/>
        <w:rPr>
          <w:rFonts w:asciiTheme="minorHAnsi" w:hAnsiTheme="minorHAnsi"/>
          <w:noProof/>
          <w:lang w:val="en-US"/>
        </w:rPr>
      </w:pPr>
      <w:r w:rsidRPr="009E2805">
        <w:rPr>
          <w:rFonts w:asciiTheme="minorHAnsi" w:hAnsiTheme="minorHAnsi"/>
          <w:noProof/>
          <w:lang w:val="en-US"/>
        </w:rPr>
        <w:t xml:space="preserve">- </w:t>
      </w:r>
      <w:r>
        <w:rPr>
          <w:rFonts w:asciiTheme="minorHAnsi" w:hAnsiTheme="minorHAnsi"/>
          <w:noProof/>
          <w:lang w:val="en-US"/>
        </w:rPr>
        <w:t>Anaïs Fabre and Stéphane Straub. 2021. “</w:t>
      </w:r>
      <w:r w:rsidRPr="009E2805">
        <w:rPr>
          <w:rFonts w:asciiTheme="minorHAnsi" w:hAnsiTheme="minorHAnsi"/>
          <w:noProof/>
          <w:lang w:val="en-US"/>
        </w:rPr>
        <w:t>The Impact of public private partnerships (PPPs) in Infrastructure, Health and Education: A Review.</w:t>
      </w:r>
      <w:r>
        <w:rPr>
          <w:rFonts w:asciiTheme="minorHAnsi" w:hAnsiTheme="minorHAnsi"/>
          <w:noProof/>
          <w:lang w:val="en-US"/>
        </w:rPr>
        <w:t>” Conditionaly accepted, Journal of Economic Literature.</w:t>
      </w:r>
    </w:p>
    <w:p w14:paraId="7186EF54" w14:textId="77F1B5E2" w:rsidR="00FE3B09" w:rsidRDefault="00FE3B09" w:rsidP="0038191F">
      <w:pPr>
        <w:spacing w:after="0"/>
        <w:rPr>
          <w:rFonts w:asciiTheme="minorHAnsi" w:hAnsiTheme="minorHAnsi"/>
          <w:noProof/>
          <w:lang w:val="en-US"/>
        </w:rPr>
      </w:pPr>
      <w:r>
        <w:rPr>
          <w:rFonts w:asciiTheme="minorHAnsi" w:hAnsiTheme="minorHAnsi"/>
          <w:noProof/>
          <w:lang w:val="en-US"/>
        </w:rPr>
        <w:t xml:space="preserve">- </w:t>
      </w:r>
      <w:r w:rsidRPr="00FE3B09">
        <w:rPr>
          <w:rFonts w:asciiTheme="minorHAnsi" w:hAnsiTheme="minorHAnsi"/>
          <w:noProof/>
          <w:lang w:val="en-US"/>
        </w:rPr>
        <w:t>Marin, P. 2009. Public-private partnerships for urban water utilities: a review of experiences in developing countries. The World Bank.</w:t>
      </w:r>
    </w:p>
    <w:p w14:paraId="04E03750" w14:textId="02EADAB4" w:rsidR="00E9760D" w:rsidRPr="00E9760D" w:rsidRDefault="00E9760D" w:rsidP="00E9760D">
      <w:pPr>
        <w:spacing w:after="0"/>
        <w:rPr>
          <w:rFonts w:asciiTheme="minorHAnsi" w:hAnsiTheme="minorHAnsi"/>
          <w:noProof/>
          <w:lang w:val="en-US"/>
        </w:rPr>
      </w:pPr>
      <w:r>
        <w:rPr>
          <w:rFonts w:asciiTheme="minorHAnsi" w:hAnsiTheme="minorHAnsi"/>
          <w:noProof/>
          <w:lang w:val="en-US"/>
        </w:rPr>
        <w:t xml:space="preserve">- </w:t>
      </w:r>
      <w:r w:rsidRPr="00E9760D">
        <w:rPr>
          <w:rFonts w:asciiTheme="minorHAnsi" w:hAnsiTheme="minorHAnsi"/>
          <w:noProof/>
          <w:lang w:val="en-US"/>
        </w:rPr>
        <w:t>Guasch, J.L., Laffont, J.J., Straub, S., 2008. Renegotiation of concession contracts in</w:t>
      </w:r>
    </w:p>
    <w:p w14:paraId="72B86350" w14:textId="635F8D31" w:rsidR="00E9760D" w:rsidRDefault="00E9760D" w:rsidP="00E9760D">
      <w:pPr>
        <w:spacing w:after="0"/>
        <w:rPr>
          <w:rFonts w:asciiTheme="minorHAnsi" w:hAnsiTheme="minorHAnsi"/>
          <w:noProof/>
          <w:lang w:val="en-US"/>
        </w:rPr>
      </w:pPr>
      <w:r w:rsidRPr="00E9760D">
        <w:rPr>
          <w:rFonts w:asciiTheme="minorHAnsi" w:hAnsiTheme="minorHAnsi"/>
          <w:noProof/>
          <w:lang w:val="en-US"/>
        </w:rPr>
        <w:lastRenderedPageBreak/>
        <w:t>Latin America: evidence from the water and transport sectors. Int</w:t>
      </w:r>
      <w:r>
        <w:rPr>
          <w:rFonts w:asciiTheme="minorHAnsi" w:hAnsiTheme="minorHAnsi"/>
          <w:noProof/>
          <w:lang w:val="en-US"/>
        </w:rPr>
        <w:t>ernational Journal of Industrial Organization</w:t>
      </w:r>
      <w:r w:rsidRPr="00E9760D">
        <w:rPr>
          <w:rFonts w:asciiTheme="minorHAnsi" w:hAnsiTheme="minorHAnsi"/>
          <w:noProof/>
          <w:lang w:val="en-US"/>
        </w:rPr>
        <w:t xml:space="preserve"> 26,</w:t>
      </w:r>
      <w:r>
        <w:rPr>
          <w:rFonts w:asciiTheme="minorHAnsi" w:hAnsiTheme="minorHAnsi"/>
          <w:noProof/>
          <w:lang w:val="en-US"/>
        </w:rPr>
        <w:t xml:space="preserve"> </w:t>
      </w:r>
      <w:r w:rsidRPr="00E9760D">
        <w:rPr>
          <w:rFonts w:asciiTheme="minorHAnsi" w:hAnsiTheme="minorHAnsi"/>
          <w:noProof/>
          <w:lang w:val="en-US"/>
        </w:rPr>
        <w:t>421–442.</w:t>
      </w:r>
    </w:p>
    <w:p w14:paraId="360A5193" w14:textId="1E425B61" w:rsidR="00E9760D" w:rsidRPr="00E9760D" w:rsidRDefault="00E9760D" w:rsidP="00E9760D">
      <w:pPr>
        <w:spacing w:after="0"/>
        <w:rPr>
          <w:rFonts w:asciiTheme="minorHAnsi" w:hAnsiTheme="minorHAnsi"/>
          <w:noProof/>
          <w:lang w:val="en-US"/>
        </w:rPr>
      </w:pPr>
      <w:r>
        <w:rPr>
          <w:rFonts w:asciiTheme="minorHAnsi" w:hAnsiTheme="minorHAnsi"/>
          <w:noProof/>
          <w:lang w:val="en-US"/>
        </w:rPr>
        <w:t xml:space="preserve">- </w:t>
      </w:r>
      <w:r w:rsidRPr="00E9760D">
        <w:rPr>
          <w:rFonts w:asciiTheme="minorHAnsi" w:hAnsiTheme="minorHAnsi"/>
          <w:noProof/>
          <w:lang w:val="en-US"/>
        </w:rPr>
        <w:t>Straub, S., 2019. Understanding the performance of Public-Private Partnerships (PPPs)</w:t>
      </w:r>
    </w:p>
    <w:p w14:paraId="100C0670" w14:textId="44E848EC" w:rsidR="00E9760D" w:rsidRDefault="00E9760D" w:rsidP="00E9760D">
      <w:pPr>
        <w:spacing w:after="0"/>
        <w:rPr>
          <w:rFonts w:asciiTheme="minorHAnsi" w:hAnsiTheme="minorHAnsi"/>
          <w:noProof/>
          <w:lang w:val="en-US"/>
        </w:rPr>
      </w:pPr>
      <w:r w:rsidRPr="00E9760D">
        <w:rPr>
          <w:rFonts w:asciiTheme="minorHAnsi" w:hAnsiTheme="minorHAnsi"/>
          <w:noProof/>
          <w:lang w:val="en-US"/>
        </w:rPr>
        <w:t>in Lebanon. IGC report S-47419-LBN-1.</w:t>
      </w:r>
    </w:p>
    <w:p w14:paraId="5EF9FC17" w14:textId="77777777" w:rsidR="0038191F" w:rsidRPr="00D404DB" w:rsidRDefault="0038191F" w:rsidP="0038191F">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Jean-Jacques Dethier, Alex Moore et Stéphane Straub, « Regulation, Renegotiation and Capital Structure: Theory and Evidence from Latin American Transport Concessions », Journal of Regulatory Economics, vol. 45, n° 2, 2014, p. 209–232.</w:t>
      </w:r>
    </w:p>
    <w:p w14:paraId="3748F245" w14:textId="77777777" w:rsidR="0038191F" w:rsidRPr="00D404DB" w:rsidRDefault="0038191F" w:rsidP="0038191F">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Céline Bonnet, Pierre Dubois, David Martimort and Stéphane Straub, 2012, “Empirical Evidence on Satisfaction with Privatization in Latin America”, World Bank Economic Review, Volume 26, Issue 1, Pp. 1-33.</w:t>
      </w:r>
    </w:p>
    <w:p w14:paraId="04831AD6" w14:textId="77777777" w:rsidR="0038191F" w:rsidRDefault="0038191F" w:rsidP="0038191F">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 xml:space="preserve">Martimort, D., and S. Straub. 2009. “Infrastructure Privatization and Changes in Corruption Patterns: The Roots of Public Discontent”. </w:t>
      </w:r>
      <w:r w:rsidRPr="00B34924">
        <w:rPr>
          <w:rFonts w:asciiTheme="minorHAnsi" w:hAnsiTheme="minorHAnsi"/>
          <w:noProof/>
          <w:lang w:val="en-US"/>
        </w:rPr>
        <w:t>Journal of Development Economics 90: 69–84.</w:t>
      </w:r>
    </w:p>
    <w:p w14:paraId="409BC894" w14:textId="7C66E095" w:rsidR="00016970" w:rsidRDefault="00016970" w:rsidP="0038191F">
      <w:pPr>
        <w:spacing w:after="0"/>
        <w:rPr>
          <w:rFonts w:asciiTheme="minorHAnsi" w:hAnsiTheme="minorHAnsi"/>
          <w:noProof/>
          <w:lang w:val="en-US"/>
        </w:rPr>
      </w:pPr>
      <w:r>
        <w:rPr>
          <w:rFonts w:asciiTheme="minorHAnsi" w:hAnsiTheme="minorHAnsi"/>
          <w:noProof/>
          <w:lang w:val="en-US"/>
        </w:rPr>
        <w:t xml:space="preserve">- </w:t>
      </w:r>
      <w:r w:rsidRPr="00016970">
        <w:rPr>
          <w:rFonts w:asciiTheme="minorHAnsi" w:hAnsiTheme="minorHAnsi"/>
          <w:noProof/>
          <w:lang w:val="en-US"/>
        </w:rPr>
        <w:t>Laffont, J.J., 2005. Regulation and Development. Cambridge University Press.</w:t>
      </w:r>
    </w:p>
    <w:p w14:paraId="04E2BA8E" w14:textId="2E95BCF8" w:rsidR="00016970" w:rsidRPr="00B34924" w:rsidRDefault="00016970" w:rsidP="0038191F">
      <w:pPr>
        <w:spacing w:after="0"/>
        <w:rPr>
          <w:rFonts w:asciiTheme="minorHAnsi" w:hAnsiTheme="minorHAnsi"/>
          <w:noProof/>
          <w:lang w:val="en-US"/>
        </w:rPr>
      </w:pPr>
      <w:r>
        <w:rPr>
          <w:rFonts w:asciiTheme="minorHAnsi" w:hAnsiTheme="minorHAnsi"/>
          <w:noProof/>
          <w:lang w:val="en-US"/>
        </w:rPr>
        <w:t xml:space="preserve">- </w:t>
      </w:r>
      <w:r w:rsidRPr="00016970">
        <w:rPr>
          <w:rFonts w:asciiTheme="minorHAnsi" w:hAnsiTheme="minorHAnsi"/>
          <w:noProof/>
          <w:lang w:val="en-US"/>
        </w:rPr>
        <w:t>Kosec, K. 2014. The child health implications of privatizing Africa's urban water supply. Journal of health economics, 35, 1-19.</w:t>
      </w:r>
    </w:p>
    <w:p w14:paraId="4C35357B" w14:textId="77777777" w:rsidR="0038191F" w:rsidRDefault="0038191F" w:rsidP="008007C1">
      <w:pPr>
        <w:spacing w:after="0"/>
        <w:rPr>
          <w:rFonts w:asciiTheme="minorHAnsi" w:hAnsiTheme="minorHAnsi"/>
          <w:noProof/>
          <w:lang w:val="en-US"/>
        </w:rPr>
      </w:pPr>
    </w:p>
    <w:p w14:paraId="618B4CAC" w14:textId="3FCA9E75" w:rsidR="0038191F" w:rsidRPr="0038191F" w:rsidRDefault="0038191F" w:rsidP="008007C1">
      <w:pPr>
        <w:spacing w:after="0"/>
        <w:rPr>
          <w:rFonts w:asciiTheme="minorHAnsi" w:hAnsiTheme="minorHAnsi"/>
          <w:b/>
          <w:noProof/>
          <w:lang w:val="en-US"/>
        </w:rPr>
      </w:pPr>
      <w:r w:rsidRPr="0038191F">
        <w:rPr>
          <w:rFonts w:asciiTheme="minorHAnsi" w:hAnsiTheme="minorHAnsi"/>
          <w:b/>
          <w:noProof/>
          <w:lang w:val="en-US"/>
        </w:rPr>
        <w:t>Access and Inequality</w:t>
      </w:r>
    </w:p>
    <w:p w14:paraId="56EF9241" w14:textId="77777777" w:rsidR="0038191F" w:rsidRDefault="0038191F" w:rsidP="008007C1">
      <w:pPr>
        <w:spacing w:after="0"/>
        <w:rPr>
          <w:rFonts w:asciiTheme="minorHAnsi" w:hAnsiTheme="minorHAnsi"/>
          <w:noProof/>
          <w:lang w:val="en-US"/>
        </w:rPr>
      </w:pPr>
    </w:p>
    <w:p w14:paraId="564D82F6" w14:textId="5B2DB5FC" w:rsidR="0038191F" w:rsidRPr="0038191F" w:rsidRDefault="0038191F" w:rsidP="0038191F">
      <w:pPr>
        <w:spacing w:after="0"/>
        <w:rPr>
          <w:rFonts w:asciiTheme="minorHAnsi" w:hAnsiTheme="minorHAnsi"/>
          <w:noProof/>
          <w:lang w:val="en-US"/>
        </w:rPr>
      </w:pPr>
      <w:r>
        <w:rPr>
          <w:rFonts w:asciiTheme="minorHAnsi" w:hAnsiTheme="minorHAnsi"/>
          <w:noProof/>
          <w:lang w:val="en-US"/>
        </w:rPr>
        <w:t xml:space="preserve">- </w:t>
      </w:r>
      <w:r w:rsidRPr="0038191F">
        <w:rPr>
          <w:rFonts w:asciiTheme="minorHAnsi" w:hAnsiTheme="minorHAnsi"/>
          <w:noProof/>
          <w:lang w:val="en-US"/>
        </w:rPr>
        <w:t>Rozenberg J. and Fay M. 2019. Beyond the Gap: How Countries Can Afford the Infrastructure They Need while Protecting the Planet. Sustainable Infrastructure. Washington, DC: World Bank.</w:t>
      </w:r>
    </w:p>
    <w:p w14:paraId="1B622924" w14:textId="77777777" w:rsidR="0038191F" w:rsidRDefault="0038191F" w:rsidP="0038191F">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World Bank. 2017. Rethinking Infrastructure in Latin America and the Caribbean. Spending Better to Achieve More. Fay, M., Andres, L., Fox, C., Narloch, U., Straub, S. Slawson, M.</w:t>
      </w:r>
    </w:p>
    <w:p w14:paraId="2F20BD76" w14:textId="6BA82C60" w:rsidR="00016970" w:rsidRDefault="00016970" w:rsidP="0038191F">
      <w:pPr>
        <w:spacing w:after="0"/>
        <w:rPr>
          <w:rFonts w:asciiTheme="minorHAnsi" w:hAnsiTheme="minorHAnsi"/>
          <w:noProof/>
          <w:lang w:val="en-US"/>
        </w:rPr>
      </w:pPr>
      <w:r>
        <w:rPr>
          <w:rFonts w:asciiTheme="minorHAnsi" w:hAnsiTheme="minorHAnsi"/>
          <w:noProof/>
          <w:lang w:val="en-US"/>
        </w:rPr>
        <w:t xml:space="preserve">- </w:t>
      </w:r>
      <w:r w:rsidRPr="00016970">
        <w:rPr>
          <w:rFonts w:asciiTheme="minorHAnsi" w:hAnsiTheme="minorHAnsi"/>
          <w:noProof/>
          <w:lang w:val="en-US"/>
        </w:rPr>
        <w:t>Khandker, Shahidur R., Barnes, Douglas F., Samad, Hussain A. 2012. Are the energy poor also income poor? Evidence from India. Energy Policy, 47, 1–12.</w:t>
      </w:r>
    </w:p>
    <w:p w14:paraId="7729C379" w14:textId="27020D23" w:rsidR="00016970" w:rsidRDefault="00016970" w:rsidP="0038191F">
      <w:pPr>
        <w:spacing w:after="0"/>
        <w:rPr>
          <w:rFonts w:asciiTheme="minorHAnsi" w:hAnsiTheme="minorHAnsi"/>
          <w:noProof/>
          <w:lang w:val="en-US"/>
        </w:rPr>
      </w:pPr>
      <w:r>
        <w:rPr>
          <w:rFonts w:asciiTheme="minorHAnsi" w:hAnsiTheme="minorHAnsi"/>
          <w:noProof/>
          <w:lang w:val="en-US"/>
        </w:rPr>
        <w:t xml:space="preserve">- </w:t>
      </w:r>
      <w:r w:rsidRPr="00016970">
        <w:rPr>
          <w:rFonts w:asciiTheme="minorHAnsi" w:hAnsiTheme="minorHAnsi"/>
          <w:noProof/>
          <w:lang w:val="en-US"/>
        </w:rPr>
        <w:t>Barnes, Douglas F., Khandker, Shahidur R., Samad, Hussain A. 2011. Energy poverty in rural Bangladesh. Energy Policy, 39, 894–904</w:t>
      </w:r>
    </w:p>
    <w:p w14:paraId="758EEAB3" w14:textId="77811C1F" w:rsidR="00FE3B09" w:rsidRPr="00D404DB" w:rsidRDefault="00FE3B09" w:rsidP="00FE3B09">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Robin Burgess, Remi Jedwab, Edward Miguel, Ameet Morjaria and Gerard Padro-i-Miguel. “The Value of Democracy: Evidence from Road Building in Kenya”, NBER Working Paper No. 19398, , Amer</w:t>
      </w:r>
      <w:r w:rsidR="00016970">
        <w:rPr>
          <w:rFonts w:asciiTheme="minorHAnsi" w:hAnsiTheme="minorHAnsi"/>
          <w:noProof/>
          <w:lang w:val="en-US"/>
        </w:rPr>
        <w:t>ican Economic Review, June 2015.</w:t>
      </w:r>
    </w:p>
    <w:p w14:paraId="132CAA22" w14:textId="77777777" w:rsidR="00FE3B09" w:rsidRPr="00D404DB" w:rsidRDefault="00FE3B09" w:rsidP="0038191F">
      <w:pPr>
        <w:spacing w:after="0"/>
        <w:rPr>
          <w:rFonts w:asciiTheme="minorHAnsi" w:hAnsiTheme="minorHAnsi"/>
          <w:noProof/>
          <w:lang w:val="en-US"/>
        </w:rPr>
      </w:pPr>
    </w:p>
    <w:p w14:paraId="3809429E" w14:textId="77777777" w:rsidR="0038191F" w:rsidRDefault="0038191F" w:rsidP="008007C1">
      <w:pPr>
        <w:spacing w:after="0"/>
        <w:rPr>
          <w:rFonts w:asciiTheme="minorHAnsi" w:hAnsiTheme="minorHAnsi"/>
          <w:noProof/>
          <w:lang w:val="en-US"/>
        </w:rPr>
      </w:pPr>
    </w:p>
    <w:p w14:paraId="33486FBF" w14:textId="58FD935E" w:rsidR="00D030F4" w:rsidRPr="00D030F4" w:rsidRDefault="00D030F4" w:rsidP="008007C1">
      <w:pPr>
        <w:spacing w:after="0"/>
        <w:rPr>
          <w:rFonts w:asciiTheme="minorHAnsi" w:hAnsiTheme="minorHAnsi"/>
          <w:b/>
          <w:noProof/>
          <w:lang w:val="en-US"/>
        </w:rPr>
      </w:pPr>
      <w:r w:rsidRPr="00D030F4">
        <w:rPr>
          <w:rFonts w:asciiTheme="minorHAnsi" w:hAnsiTheme="minorHAnsi"/>
          <w:b/>
          <w:noProof/>
          <w:lang w:val="en-US"/>
        </w:rPr>
        <w:t>Environmental challenges</w:t>
      </w:r>
    </w:p>
    <w:p w14:paraId="2E0034FD" w14:textId="77777777" w:rsidR="00D030F4" w:rsidRDefault="00D030F4" w:rsidP="008007C1">
      <w:pPr>
        <w:spacing w:after="0"/>
        <w:rPr>
          <w:rFonts w:asciiTheme="minorHAnsi" w:hAnsiTheme="minorHAnsi"/>
          <w:noProof/>
          <w:lang w:val="en-US"/>
        </w:rPr>
      </w:pPr>
    </w:p>
    <w:p w14:paraId="153B686C" w14:textId="110FDB3F" w:rsidR="00FE3B09" w:rsidRPr="00FE3B09" w:rsidRDefault="00FE3B09" w:rsidP="00FE3B09">
      <w:pPr>
        <w:spacing w:after="0"/>
        <w:rPr>
          <w:rFonts w:asciiTheme="minorHAnsi" w:hAnsiTheme="minorHAnsi"/>
          <w:noProof/>
          <w:lang w:val="en-US"/>
        </w:rPr>
      </w:pPr>
      <w:r>
        <w:rPr>
          <w:rFonts w:asciiTheme="minorHAnsi" w:hAnsiTheme="minorHAnsi"/>
          <w:noProof/>
          <w:lang w:val="en-US"/>
        </w:rPr>
        <w:t xml:space="preserve">- </w:t>
      </w:r>
      <w:r w:rsidRPr="00FE3B09">
        <w:rPr>
          <w:rFonts w:asciiTheme="minorHAnsi" w:hAnsiTheme="minorHAnsi"/>
          <w:noProof/>
          <w:lang w:val="en-US"/>
        </w:rPr>
        <w:t>Hallegatte, Stephane, Adrien Vogt-Schilb, Mook Bangalore, and Julie Rozenberg. 2017. Unbreakable: Building the Resilience of the Poor in the Face of Natural Disasters. Climate Change and Development Series. Washington, DC: World Bank.</w:t>
      </w:r>
    </w:p>
    <w:p w14:paraId="5D84FAF4" w14:textId="285AC14D" w:rsidR="00FE3B09" w:rsidRPr="00FE3B09" w:rsidRDefault="00FE3B09" w:rsidP="00FE3B09">
      <w:pPr>
        <w:spacing w:after="0"/>
        <w:rPr>
          <w:rFonts w:asciiTheme="minorHAnsi" w:hAnsiTheme="minorHAnsi"/>
          <w:noProof/>
          <w:lang w:val="en-US"/>
        </w:rPr>
      </w:pPr>
      <w:r>
        <w:rPr>
          <w:rFonts w:asciiTheme="minorHAnsi" w:hAnsiTheme="minorHAnsi"/>
          <w:noProof/>
          <w:lang w:val="en-US"/>
        </w:rPr>
        <w:t xml:space="preserve">- </w:t>
      </w:r>
      <w:r w:rsidRPr="00FE3B09">
        <w:rPr>
          <w:rFonts w:asciiTheme="minorHAnsi" w:hAnsiTheme="minorHAnsi"/>
          <w:noProof/>
          <w:lang w:val="en-US"/>
        </w:rPr>
        <w:t>Kahn, Matthew. 2021. Adapting to climate change. Markets and the management of an uncertain future. Yale University Press.</w:t>
      </w:r>
    </w:p>
    <w:p w14:paraId="1DE2DA7F" w14:textId="3CB67067" w:rsidR="00D030F4" w:rsidRDefault="00FE3B09" w:rsidP="008007C1">
      <w:pPr>
        <w:spacing w:after="0"/>
        <w:rPr>
          <w:rFonts w:asciiTheme="minorHAnsi" w:hAnsiTheme="minorHAnsi"/>
          <w:noProof/>
          <w:lang w:val="en-US"/>
        </w:rPr>
      </w:pPr>
      <w:r>
        <w:rPr>
          <w:rFonts w:asciiTheme="minorHAnsi" w:hAnsiTheme="minorHAnsi"/>
          <w:noProof/>
          <w:lang w:val="en-US"/>
        </w:rPr>
        <w:t xml:space="preserve">- </w:t>
      </w:r>
      <w:r w:rsidRPr="00FE3B09">
        <w:rPr>
          <w:rFonts w:asciiTheme="minorHAnsi" w:hAnsiTheme="minorHAnsi"/>
          <w:noProof/>
          <w:lang w:val="en-US"/>
        </w:rPr>
        <w:t>Müller, D. B.,  Liu, G.,  Løvik, A.N.,  Modaresi, R.,  Pauliuk S.,  Steinhoff F.S.,  Brattebø H.  2013. Carbon emissions of infrastructure development. Environ. Sci. Technol. 47, 11739–11746.</w:t>
      </w:r>
    </w:p>
    <w:p w14:paraId="130B659A" w14:textId="3E02F98F" w:rsidR="00D030F4" w:rsidRDefault="00FE3B09" w:rsidP="008007C1">
      <w:pPr>
        <w:spacing w:after="0"/>
        <w:rPr>
          <w:rFonts w:asciiTheme="minorHAnsi" w:hAnsiTheme="minorHAnsi"/>
          <w:noProof/>
          <w:lang w:val="en-US"/>
        </w:rPr>
      </w:pPr>
      <w:r>
        <w:rPr>
          <w:rFonts w:asciiTheme="minorHAnsi" w:hAnsiTheme="minorHAnsi"/>
          <w:noProof/>
          <w:lang w:val="en-US"/>
        </w:rPr>
        <w:t xml:space="preserve">- </w:t>
      </w:r>
      <w:r w:rsidRPr="00FE3B09">
        <w:rPr>
          <w:rFonts w:asciiTheme="minorHAnsi" w:hAnsiTheme="minorHAnsi"/>
          <w:noProof/>
          <w:lang w:val="en-US"/>
        </w:rPr>
        <w:t>Torres, A., Brandt, J., Lear, K. and Liu, J. 2017. A looming tragedy of the sand commons. Science. 357(6355): 970-971.</w:t>
      </w:r>
    </w:p>
    <w:p w14:paraId="5F3A2B34" w14:textId="164A3B1A" w:rsidR="00D030F4" w:rsidRPr="00FE3B09" w:rsidRDefault="00FE3B09" w:rsidP="00FE3B09">
      <w:pPr>
        <w:spacing w:after="0"/>
        <w:rPr>
          <w:rFonts w:asciiTheme="minorHAnsi" w:hAnsiTheme="minorHAnsi"/>
          <w:noProof/>
          <w:lang w:val="en-US"/>
        </w:rPr>
      </w:pPr>
      <w:r>
        <w:rPr>
          <w:rFonts w:asciiTheme="minorHAnsi" w:hAnsiTheme="minorHAnsi"/>
          <w:noProof/>
          <w:lang w:val="en-US"/>
        </w:rPr>
        <w:t xml:space="preserve">- </w:t>
      </w:r>
      <w:r w:rsidR="00D030F4" w:rsidRPr="00FE3B09">
        <w:rPr>
          <w:rFonts w:asciiTheme="minorHAnsi" w:hAnsiTheme="minorHAnsi"/>
          <w:noProof/>
          <w:lang w:val="en-US"/>
        </w:rPr>
        <w:t xml:space="preserve">David </w:t>
      </w:r>
      <w:r w:rsidR="00BF5AEF">
        <w:rPr>
          <w:rFonts w:asciiTheme="minorHAnsi" w:hAnsiTheme="minorHAnsi"/>
          <w:noProof/>
          <w:lang w:val="en-US"/>
        </w:rPr>
        <w:t>Martimort and Stéphane Straub, “</w:t>
      </w:r>
      <w:r w:rsidR="00D030F4" w:rsidRPr="00FE3B09">
        <w:rPr>
          <w:rFonts w:asciiTheme="minorHAnsi" w:hAnsiTheme="minorHAnsi"/>
          <w:noProof/>
          <w:lang w:val="en-US"/>
        </w:rPr>
        <w:t>How to Design Infrastructure Contracts in a Warming World? A Critical Appraisal of Public-Private Partne</w:t>
      </w:r>
      <w:r w:rsidR="00BF5AEF">
        <w:rPr>
          <w:rFonts w:asciiTheme="minorHAnsi" w:hAnsiTheme="minorHAnsi"/>
          <w:noProof/>
          <w:lang w:val="en-US"/>
        </w:rPr>
        <w:t>rships”</w:t>
      </w:r>
      <w:r w:rsidR="00D030F4" w:rsidRPr="00FE3B09">
        <w:rPr>
          <w:rFonts w:asciiTheme="minorHAnsi" w:hAnsiTheme="minorHAnsi"/>
          <w:noProof/>
          <w:lang w:val="en-US"/>
        </w:rPr>
        <w:t>, International Economic Review, vol. 57, n° 1, février 2016, p. 61–88.</w:t>
      </w:r>
    </w:p>
    <w:p w14:paraId="4F0B33FB" w14:textId="4B402A1A" w:rsidR="00D030F4" w:rsidRDefault="00FE3B09" w:rsidP="00FE3B09">
      <w:pPr>
        <w:spacing w:after="0"/>
        <w:rPr>
          <w:rFonts w:asciiTheme="minorHAnsi" w:hAnsiTheme="minorHAnsi"/>
          <w:noProof/>
          <w:lang w:val="en-US"/>
        </w:rPr>
      </w:pPr>
      <w:r>
        <w:rPr>
          <w:rFonts w:asciiTheme="minorHAnsi" w:hAnsiTheme="minorHAnsi"/>
          <w:noProof/>
          <w:lang w:val="en-US"/>
        </w:rPr>
        <w:lastRenderedPageBreak/>
        <w:t xml:space="preserve">- </w:t>
      </w:r>
      <w:r w:rsidR="00D030F4" w:rsidRPr="00FE3B09">
        <w:rPr>
          <w:rFonts w:asciiTheme="minorHAnsi" w:hAnsiTheme="minorHAnsi"/>
          <w:noProof/>
          <w:lang w:val="en-US"/>
        </w:rPr>
        <w:t>Elhacham et al. 2020. Global human-made mass exceeds all living biomass. Nature, 588, pages 442–444.</w:t>
      </w:r>
    </w:p>
    <w:p w14:paraId="3606D012" w14:textId="7C57EE47" w:rsidR="00016970" w:rsidRDefault="00016970" w:rsidP="00FE3B09">
      <w:pPr>
        <w:spacing w:after="0"/>
        <w:rPr>
          <w:rFonts w:asciiTheme="minorHAnsi" w:hAnsiTheme="minorHAnsi"/>
          <w:noProof/>
          <w:lang w:val="en-US"/>
        </w:rPr>
      </w:pPr>
      <w:r>
        <w:rPr>
          <w:rFonts w:asciiTheme="minorHAnsi" w:hAnsiTheme="minorHAnsi"/>
          <w:noProof/>
          <w:lang w:val="en-US"/>
        </w:rPr>
        <w:t xml:space="preserve">- </w:t>
      </w:r>
      <w:r w:rsidRPr="00016970">
        <w:rPr>
          <w:rFonts w:asciiTheme="minorHAnsi" w:hAnsiTheme="minorHAnsi"/>
          <w:noProof/>
          <w:lang w:val="en-US"/>
        </w:rPr>
        <w:t>Stiglitz, J. 2019. Addressing climate change through price and non-price interventions. European Economic Review, 119, 594–612.</w:t>
      </w:r>
    </w:p>
    <w:p w14:paraId="395CC300" w14:textId="54E9E81E" w:rsidR="00FE3B09" w:rsidRDefault="00FE3B09" w:rsidP="00FE3B09">
      <w:pPr>
        <w:spacing w:after="0"/>
        <w:rPr>
          <w:rFonts w:asciiTheme="minorHAnsi" w:hAnsiTheme="minorHAnsi"/>
          <w:noProof/>
          <w:lang w:val="en-US"/>
        </w:rPr>
      </w:pPr>
      <w:r>
        <w:rPr>
          <w:rFonts w:asciiTheme="minorHAnsi" w:hAnsiTheme="minorHAnsi"/>
          <w:noProof/>
          <w:lang w:val="en-US"/>
        </w:rPr>
        <w:t xml:space="preserve">- </w:t>
      </w:r>
      <w:r w:rsidRPr="00FE3B09">
        <w:rPr>
          <w:rFonts w:asciiTheme="minorHAnsi" w:hAnsiTheme="minorHAnsi"/>
          <w:noProof/>
          <w:lang w:val="en-US"/>
        </w:rPr>
        <w:t>Gates, B. 2021. How to avoid a climate disaster. Allen Lane.</w:t>
      </w:r>
    </w:p>
    <w:p w14:paraId="12BB28ED" w14:textId="44FCCF1D" w:rsidR="00016970" w:rsidRPr="00FE3B09" w:rsidRDefault="00016970" w:rsidP="00FE3B09">
      <w:pPr>
        <w:spacing w:after="0"/>
        <w:rPr>
          <w:rFonts w:asciiTheme="minorHAnsi" w:hAnsiTheme="minorHAnsi"/>
          <w:noProof/>
          <w:lang w:val="en-US"/>
        </w:rPr>
      </w:pPr>
      <w:r>
        <w:rPr>
          <w:rFonts w:asciiTheme="minorHAnsi" w:hAnsiTheme="minorHAnsi"/>
          <w:noProof/>
          <w:lang w:val="en-US"/>
        </w:rPr>
        <w:t xml:space="preserve">- </w:t>
      </w:r>
      <w:r w:rsidRPr="00016970">
        <w:rPr>
          <w:rFonts w:asciiTheme="minorHAnsi" w:hAnsiTheme="minorHAnsi"/>
          <w:noProof/>
          <w:lang w:val="en-US"/>
        </w:rPr>
        <w:t>Rifkin, J. 2011. The Third Industrial Revolution. St. Martin's Press.</w:t>
      </w:r>
    </w:p>
    <w:p w14:paraId="73BF70B9" w14:textId="77777777" w:rsidR="008007C1" w:rsidRPr="00D404DB" w:rsidRDefault="008007C1" w:rsidP="008007C1">
      <w:pPr>
        <w:spacing w:after="0"/>
        <w:rPr>
          <w:rFonts w:asciiTheme="minorHAnsi" w:hAnsiTheme="minorHAnsi"/>
          <w:noProof/>
          <w:lang w:val="en-US"/>
        </w:rPr>
      </w:pPr>
    </w:p>
    <w:p w14:paraId="03F445DD" w14:textId="77777777" w:rsidR="00D404DB" w:rsidRDefault="00D404DB" w:rsidP="00831558">
      <w:pPr>
        <w:spacing w:after="0"/>
        <w:rPr>
          <w:rFonts w:asciiTheme="minorHAnsi" w:hAnsiTheme="minorHAnsi"/>
          <w:b/>
          <w:noProof/>
          <w:lang w:val="en-US"/>
        </w:rPr>
      </w:pPr>
      <w:r w:rsidRPr="00831558">
        <w:rPr>
          <w:rFonts w:asciiTheme="minorHAnsi" w:hAnsiTheme="minorHAnsi"/>
          <w:b/>
          <w:noProof/>
          <w:lang w:val="en-US"/>
        </w:rPr>
        <w:t>Transport</w:t>
      </w:r>
    </w:p>
    <w:p w14:paraId="4D28F126" w14:textId="77777777" w:rsidR="00831558" w:rsidRPr="00831558" w:rsidRDefault="00831558" w:rsidP="00831558">
      <w:pPr>
        <w:spacing w:after="0"/>
        <w:rPr>
          <w:rFonts w:asciiTheme="minorHAnsi" w:hAnsiTheme="minorHAnsi"/>
          <w:b/>
          <w:noProof/>
          <w:lang w:val="en-US"/>
        </w:rPr>
      </w:pPr>
    </w:p>
    <w:p w14:paraId="4DA4F9FC" w14:textId="38CA0334" w:rsidR="00D404DB" w:rsidRPr="00B34924" w:rsidRDefault="00831558" w:rsidP="00831558">
      <w:pPr>
        <w:spacing w:after="0"/>
        <w:rPr>
          <w:rFonts w:asciiTheme="minorHAnsi" w:hAnsiTheme="minorHAnsi"/>
          <w:noProof/>
        </w:rPr>
      </w:pPr>
      <w:r>
        <w:rPr>
          <w:rFonts w:asciiTheme="minorHAnsi" w:hAnsiTheme="minorHAnsi"/>
          <w:noProof/>
          <w:lang w:val="en-US"/>
        </w:rPr>
        <w:t xml:space="preserve">- </w:t>
      </w:r>
      <w:r w:rsidR="00D404DB" w:rsidRPr="00D404DB">
        <w:rPr>
          <w:rFonts w:asciiTheme="minorHAnsi" w:hAnsiTheme="minorHAnsi"/>
          <w:noProof/>
          <w:lang w:val="en-US"/>
        </w:rPr>
        <w:t xml:space="preserve">World Development Report 2009, Reshaping Economic Geography. </w:t>
      </w:r>
    </w:p>
    <w:p w14:paraId="4D172857"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 xml:space="preserve">World Bank. 2017. Transport Corridors in Latin America. </w:t>
      </w:r>
    </w:p>
    <w:p w14:paraId="0C736BBF"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 xml:space="preserve">Donaldson, D., Jinhage, A. and Verhoogen, E. (2017). Beyond borders: Making transport work for African trade. IGC Growth Brief Series 009. London: International Growth Centre. </w:t>
      </w:r>
    </w:p>
    <w:p w14:paraId="3486A5A4"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Olken, Benjamin. 2007. “Monitoring Corruption: Evidence from a Field Experiment in Indonesia.” Journal of Political Economy 115(2): 200-249.</w:t>
      </w:r>
    </w:p>
    <w:p w14:paraId="2C8D423F"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D. Donaldson, "Railroads of the Raj: Estimating the Impact of Transportation Infrastructure", forthcoming, American Economic Review.</w:t>
      </w:r>
    </w:p>
    <w:p w14:paraId="4233312B" w14:textId="5166980D"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38191F">
        <w:rPr>
          <w:rFonts w:asciiTheme="minorHAnsi" w:hAnsiTheme="minorHAnsi"/>
          <w:noProof/>
          <w:lang w:val="en-US"/>
        </w:rPr>
        <w:t>Bird, J. and S. Straub, 2019</w:t>
      </w:r>
      <w:r w:rsidR="00D404DB" w:rsidRPr="00D404DB">
        <w:rPr>
          <w:rFonts w:asciiTheme="minorHAnsi" w:hAnsiTheme="minorHAnsi"/>
          <w:noProof/>
          <w:lang w:val="en-US"/>
        </w:rPr>
        <w:t xml:space="preserve">, " The Brasília Experiment: Road Access and the Spatial Pattern of Long-term Local Development in Brazil ", World </w:t>
      </w:r>
      <w:r w:rsidR="0038191F">
        <w:rPr>
          <w:rFonts w:asciiTheme="minorHAnsi" w:hAnsiTheme="minorHAnsi"/>
          <w:noProof/>
          <w:lang w:val="en-US"/>
        </w:rPr>
        <w:t>Development</w:t>
      </w:r>
      <w:r w:rsidR="00D404DB" w:rsidRPr="00D404DB">
        <w:rPr>
          <w:rFonts w:asciiTheme="minorHAnsi" w:hAnsiTheme="minorHAnsi"/>
          <w:noProof/>
          <w:lang w:val="en-US"/>
        </w:rPr>
        <w:t>.</w:t>
      </w:r>
    </w:p>
    <w:p w14:paraId="40F226FF" w14:textId="1C06112F"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 xml:space="preserve">Abhijit Banerjee, Esther Duflo and Nancy Qian. </w:t>
      </w:r>
      <w:r w:rsidR="0038191F">
        <w:rPr>
          <w:rFonts w:asciiTheme="minorHAnsi" w:hAnsiTheme="minorHAnsi"/>
          <w:noProof/>
          <w:lang w:val="en-US"/>
        </w:rPr>
        <w:t xml:space="preserve">2020. </w:t>
      </w:r>
      <w:r w:rsidR="00D404DB" w:rsidRPr="00D404DB">
        <w:rPr>
          <w:rFonts w:asciiTheme="minorHAnsi" w:hAnsiTheme="minorHAnsi"/>
          <w:noProof/>
          <w:lang w:val="en-US"/>
        </w:rPr>
        <w:t xml:space="preserve">"On the Road: Access to Transportation Infrastructure and Economic Growth in China". </w:t>
      </w:r>
      <w:r w:rsidR="0038191F" w:rsidRPr="00D404DB">
        <w:rPr>
          <w:rFonts w:asciiTheme="minorHAnsi" w:hAnsiTheme="minorHAnsi"/>
          <w:noProof/>
          <w:lang w:val="en-US"/>
        </w:rPr>
        <w:t>Journal of Development Economics</w:t>
      </w:r>
      <w:r w:rsidR="00D404DB" w:rsidRPr="00D404DB">
        <w:rPr>
          <w:rFonts w:asciiTheme="minorHAnsi" w:hAnsiTheme="minorHAnsi"/>
          <w:noProof/>
          <w:lang w:val="en-US"/>
        </w:rPr>
        <w:t>.</w:t>
      </w:r>
    </w:p>
    <w:p w14:paraId="6F1AAD3D" w14:textId="506F0316"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Remi Jedwab and Alexander Moradi. “The Permanent Economic Effects of Transportation Revolutions in Poor Co</w:t>
      </w:r>
      <w:r w:rsidR="0038191F">
        <w:rPr>
          <w:rFonts w:asciiTheme="minorHAnsi" w:hAnsiTheme="minorHAnsi"/>
          <w:noProof/>
          <w:lang w:val="en-US"/>
        </w:rPr>
        <w:t>untries: Evidence from Africa”</w:t>
      </w:r>
      <w:r w:rsidR="00D404DB" w:rsidRPr="00D404DB">
        <w:rPr>
          <w:rFonts w:asciiTheme="minorHAnsi" w:hAnsiTheme="minorHAnsi"/>
          <w:noProof/>
          <w:lang w:val="en-US"/>
        </w:rPr>
        <w:t>, Review of Economics and Statistics.</w:t>
      </w:r>
    </w:p>
    <w:p w14:paraId="3B25F62C"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Baum-Snow, N, L Brandt, V Henderson, M Turner and Q Zhang (2012), "Roads, Railroads and Decentralization of Chinese Cities", working paper.</w:t>
      </w:r>
    </w:p>
    <w:p w14:paraId="3A61C9AE"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Ghani, E., Goswami, A. and W. Kerr, 2013, "Highway to success in India: the impact of the golden quadrilateral project for the location and performance of manufacturing", Policy Research Working Paper Series 6320, The World Bank.</w:t>
      </w:r>
    </w:p>
    <w:p w14:paraId="3DEE9582"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Storeygard, A., 2016, “Farther on down the road: transport costs, trade and urban growth in sub-Saharan Africa”, Review of Economic Studies 83(3): 1263-1295.</w:t>
      </w:r>
    </w:p>
    <w:p w14:paraId="3127E2B4"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Casaburi, L., Glennerster, R. and Suri, T., 2013, "Rural Roads and Intermediated Trade: Regression Discontinuity Evidence from Sierra Leone", mimeo.</w:t>
      </w:r>
    </w:p>
    <w:p w14:paraId="6230E104"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Rema Hanna, Gabriel Kreindler and Ben Olken, “Citywide effects of high-occupancy vehicle restrictions: Evidence from “three-in-one” in Jakarta”, Science, Vol. 357 (6346), 2017.</w:t>
      </w:r>
    </w:p>
    <w:p w14:paraId="08353730"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Claudia Berg, Uwe Deichmann, Yishen Lieu and Harris Selod, “Transport Policies and Development, with, Journal of Development Studies,” 2017, 53(4), 465-480.</w:t>
      </w:r>
    </w:p>
    <w:p w14:paraId="7C92F304" w14:textId="77777777" w:rsidR="00D404DB" w:rsidRPr="00D404DB" w:rsidRDefault="00D404DB" w:rsidP="00D404DB">
      <w:pPr>
        <w:rPr>
          <w:rFonts w:asciiTheme="minorHAnsi" w:hAnsiTheme="minorHAnsi"/>
          <w:noProof/>
          <w:lang w:val="en-US"/>
        </w:rPr>
      </w:pPr>
    </w:p>
    <w:p w14:paraId="2C81E4B4" w14:textId="77777777" w:rsidR="00D404DB" w:rsidRPr="00831558" w:rsidRDefault="00D404DB" w:rsidP="00831558">
      <w:pPr>
        <w:spacing w:after="0"/>
        <w:rPr>
          <w:rFonts w:asciiTheme="minorHAnsi" w:hAnsiTheme="minorHAnsi"/>
          <w:b/>
          <w:noProof/>
          <w:lang w:val="en-US"/>
        </w:rPr>
      </w:pPr>
      <w:r w:rsidRPr="00831558">
        <w:rPr>
          <w:rFonts w:asciiTheme="minorHAnsi" w:hAnsiTheme="minorHAnsi"/>
          <w:b/>
          <w:noProof/>
          <w:lang w:val="en-US"/>
        </w:rPr>
        <w:t>Energy</w:t>
      </w:r>
    </w:p>
    <w:p w14:paraId="4434696E" w14:textId="77777777" w:rsidR="00D030F4" w:rsidRDefault="00D030F4" w:rsidP="00831558">
      <w:pPr>
        <w:spacing w:after="0"/>
        <w:rPr>
          <w:rFonts w:asciiTheme="minorHAnsi" w:hAnsiTheme="minorHAnsi"/>
          <w:noProof/>
          <w:lang w:val="en-US"/>
        </w:rPr>
      </w:pPr>
    </w:p>
    <w:p w14:paraId="6286230B" w14:textId="38632B71" w:rsidR="00D030F4" w:rsidRDefault="00D030F4" w:rsidP="00D030F4">
      <w:pPr>
        <w:spacing w:after="0"/>
        <w:rPr>
          <w:rFonts w:asciiTheme="minorHAnsi" w:hAnsiTheme="minorHAnsi"/>
          <w:noProof/>
          <w:lang w:val="en-US"/>
        </w:rPr>
      </w:pPr>
      <w:r w:rsidRPr="00D030F4">
        <w:rPr>
          <w:rFonts w:asciiTheme="minorHAnsi" w:hAnsiTheme="minorHAnsi"/>
          <w:noProof/>
          <w:lang w:val="en-US"/>
        </w:rPr>
        <w:t>- Foster, V., &amp; Rana, A. (2019). Rethinking power sector reform in the</w:t>
      </w:r>
      <w:r>
        <w:rPr>
          <w:rFonts w:asciiTheme="minorHAnsi" w:hAnsiTheme="minorHAnsi"/>
          <w:noProof/>
          <w:lang w:val="en-US"/>
        </w:rPr>
        <w:t xml:space="preserve"> developing world. World Bank Pu</w:t>
      </w:r>
      <w:r w:rsidRPr="00D030F4">
        <w:rPr>
          <w:rFonts w:asciiTheme="minorHAnsi" w:hAnsiTheme="minorHAnsi"/>
          <w:noProof/>
          <w:lang w:val="en-US"/>
        </w:rPr>
        <w:t>blications.</w:t>
      </w:r>
    </w:p>
    <w:p w14:paraId="571133B8"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World Bank. Sustainable Energy for all - Global Tracking Framework - Progress toward Sustainable Energy 2017. http://www.worldbank.org/en/topic/energy/publication/global-tracking-framework-2017</w:t>
      </w:r>
    </w:p>
    <w:p w14:paraId="2699B009" w14:textId="77777777" w:rsidR="009E2805" w:rsidRPr="007C12EF" w:rsidRDefault="009E2805" w:rsidP="009E2805">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Gertler, P., O. Shelef, C. Wolfram, and A. Fuchs. (2016). “The Demand for Energy-Using Assets among the World's Rising Middle Classes,” American Economic Review. Vol. 106, No. 6, pp. 1366-</w:t>
      </w:r>
      <w:r w:rsidRPr="007C12EF">
        <w:rPr>
          <w:rFonts w:asciiTheme="minorHAnsi" w:hAnsiTheme="minorHAnsi"/>
          <w:noProof/>
          <w:lang w:val="en-US"/>
        </w:rPr>
        <w:t>1401.</w:t>
      </w:r>
    </w:p>
    <w:p w14:paraId="7102FDB7" w14:textId="77777777" w:rsidR="009E2805" w:rsidRPr="007C12EF" w:rsidRDefault="009E2805" w:rsidP="009E2805">
      <w:pPr>
        <w:spacing w:after="0"/>
        <w:rPr>
          <w:rFonts w:asciiTheme="minorHAnsi" w:hAnsiTheme="minorHAnsi"/>
          <w:noProof/>
          <w:lang w:val="en-US"/>
        </w:rPr>
      </w:pPr>
      <w:r w:rsidRPr="007C12EF">
        <w:rPr>
          <w:rFonts w:asciiTheme="minorHAnsi" w:hAnsiTheme="minorHAnsi"/>
          <w:noProof/>
          <w:lang w:val="en-US"/>
        </w:rPr>
        <w:t>- Lee, K., Miguel, T., and C. Wolfram. (2020). “Does Household Electrification Supercharge Economic Development?</w:t>
      </w:r>
      <w:r>
        <w:rPr>
          <w:rFonts w:asciiTheme="minorHAnsi" w:hAnsiTheme="minorHAnsi"/>
          <w:noProof/>
          <w:lang w:val="en-US"/>
        </w:rPr>
        <w:t>”</w:t>
      </w:r>
      <w:r w:rsidRPr="007C12EF">
        <w:rPr>
          <w:rFonts w:asciiTheme="minorHAnsi" w:hAnsiTheme="minorHAnsi"/>
          <w:noProof/>
          <w:lang w:val="en-US"/>
        </w:rPr>
        <w:t xml:space="preserve"> </w:t>
      </w:r>
      <w:r w:rsidRPr="007C12EF">
        <w:rPr>
          <w:rFonts w:asciiTheme="minorHAnsi" w:hAnsiTheme="minorHAnsi"/>
          <w:i/>
          <w:iCs/>
          <w:noProof/>
          <w:lang w:val="en-US"/>
        </w:rPr>
        <w:t>Journal of Economic Perspectives</w:t>
      </w:r>
      <w:r w:rsidRPr="007C12EF">
        <w:rPr>
          <w:rFonts w:asciiTheme="minorHAnsi" w:hAnsiTheme="minorHAnsi"/>
          <w:noProof/>
          <w:lang w:val="en-US"/>
        </w:rPr>
        <w:t>.</w:t>
      </w:r>
    </w:p>
    <w:p w14:paraId="1ACC5B61" w14:textId="77777777" w:rsidR="009E2805" w:rsidRPr="007C12EF" w:rsidRDefault="009E2805" w:rsidP="009E2805">
      <w:pPr>
        <w:spacing w:after="0"/>
        <w:rPr>
          <w:rFonts w:asciiTheme="minorHAnsi" w:hAnsiTheme="minorHAnsi"/>
          <w:noProof/>
          <w:lang w:val="en-US"/>
        </w:rPr>
      </w:pPr>
      <w:r w:rsidRPr="007C12EF">
        <w:rPr>
          <w:rFonts w:asciiTheme="minorHAnsi" w:hAnsiTheme="minorHAnsi"/>
          <w:noProof/>
          <w:lang w:val="en-US"/>
        </w:rPr>
        <w:t>- Lee, K., Miguel, T., and C. Wolfram. (</w:t>
      </w:r>
      <w:r>
        <w:rPr>
          <w:rFonts w:asciiTheme="minorHAnsi" w:hAnsiTheme="minorHAnsi"/>
          <w:noProof/>
          <w:lang w:val="en-US"/>
        </w:rPr>
        <w:t>Forthcoming</w:t>
      </w:r>
      <w:r w:rsidRPr="007C12EF">
        <w:rPr>
          <w:rFonts w:asciiTheme="minorHAnsi" w:hAnsiTheme="minorHAnsi"/>
          <w:noProof/>
          <w:lang w:val="en-US"/>
        </w:rPr>
        <w:t xml:space="preserve">). “Experimental Evidence on the Demand for and Costs of Rural Electrification.” </w:t>
      </w:r>
      <w:r>
        <w:rPr>
          <w:rFonts w:asciiTheme="minorHAnsi" w:hAnsiTheme="minorHAnsi"/>
          <w:noProof/>
          <w:lang w:val="en-US"/>
        </w:rPr>
        <w:t>Journal of Political Economy</w:t>
      </w:r>
      <w:r w:rsidRPr="007C12EF">
        <w:rPr>
          <w:rFonts w:asciiTheme="minorHAnsi" w:hAnsiTheme="minorHAnsi"/>
          <w:noProof/>
          <w:lang w:val="en-US"/>
        </w:rPr>
        <w:t>.</w:t>
      </w:r>
    </w:p>
    <w:p w14:paraId="214EAD31"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Lipscomb, M., M. Mobarak and T. Barham, 2013, "Development Effects of Electrification: Evidence from the Topographic Placement of Hydropower Plants in Brazil", AEJ: Applied Economics, 5(2): 200--231.</w:t>
      </w:r>
    </w:p>
    <w:p w14:paraId="6256F416"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T. Dinkelman, 2011, "The effects of rural electrification on employment: New evidence from South Africa", American Economic Review, 101(7): 3078--3108.</w:t>
      </w:r>
    </w:p>
    <w:p w14:paraId="2A0EC086"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Allcott, Hunt, Allan Collard-Wexler, and Stephen D. O'Connell (2016). "How Do Electricity Shortages Affect Industry? Evidence from India." American Economic Review, Vol. 106, No. 3 (March), pages 587-624.</w:t>
      </w:r>
    </w:p>
    <w:p w14:paraId="12FC93FF"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Philippe Alby, Jean-Jacques Dethier et Stéphane Straub, « Firms Operating under Electricity Constraints in Developing Countries? », The World Bank Economic Review, vol. 27, n° 1, 2013, p. 109–132.</w:t>
      </w:r>
    </w:p>
    <w:p w14:paraId="7EC663C4"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Michael Greenstone, Rema Hanna and Esther Duflo “Up in Smoke: The Influence of Household Behavior on the Long-Run Impact of Improved Cooking Stoves,” American Economic Journal: Economic Policy, 2016, 8(1): 80-114.</w:t>
      </w:r>
    </w:p>
    <w:p w14:paraId="1BEE5702" w14:textId="77777777" w:rsid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 xml:space="preserve">Shaun McRae, “Infrastructure Quality and the Subsidy Trap”, American Economic Review, 105(1), January 2015, 35–66. </w:t>
      </w:r>
    </w:p>
    <w:p w14:paraId="2842E02E" w14:textId="77777777" w:rsidR="00FE3B09" w:rsidRPr="00D404DB" w:rsidRDefault="00FE3B09" w:rsidP="00FE3B09">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The frontiers of Energy. NATURE ENERGY. Vol 1, January 2016. https://www.researchgate.net/publication/290185896_The_Frontiers_of_Energy</w:t>
      </w:r>
    </w:p>
    <w:p w14:paraId="439E3ACF" w14:textId="77777777" w:rsidR="00FE3B09" w:rsidRPr="00D404DB" w:rsidRDefault="00FE3B09" w:rsidP="00831558">
      <w:pPr>
        <w:spacing w:after="0"/>
        <w:rPr>
          <w:rFonts w:asciiTheme="minorHAnsi" w:hAnsiTheme="minorHAnsi"/>
          <w:noProof/>
          <w:lang w:val="en-US"/>
        </w:rPr>
      </w:pPr>
    </w:p>
    <w:p w14:paraId="218CA47F" w14:textId="77777777" w:rsidR="00D404DB" w:rsidRPr="00D404DB" w:rsidRDefault="00D404DB" w:rsidP="00831558">
      <w:pPr>
        <w:spacing w:after="0"/>
        <w:rPr>
          <w:rFonts w:asciiTheme="minorHAnsi" w:hAnsiTheme="minorHAnsi"/>
          <w:noProof/>
          <w:lang w:val="en-US"/>
        </w:rPr>
      </w:pPr>
    </w:p>
    <w:p w14:paraId="2B8F5B87" w14:textId="77777777" w:rsidR="00D404DB" w:rsidRPr="00831558" w:rsidRDefault="00D404DB" w:rsidP="00831558">
      <w:pPr>
        <w:spacing w:after="0"/>
        <w:rPr>
          <w:rFonts w:asciiTheme="minorHAnsi" w:hAnsiTheme="minorHAnsi"/>
          <w:b/>
          <w:noProof/>
          <w:lang w:val="en-US"/>
        </w:rPr>
      </w:pPr>
      <w:r w:rsidRPr="00831558">
        <w:rPr>
          <w:rFonts w:asciiTheme="minorHAnsi" w:hAnsiTheme="minorHAnsi"/>
          <w:b/>
          <w:noProof/>
          <w:lang w:val="en-US"/>
        </w:rPr>
        <w:t>ICT</w:t>
      </w:r>
    </w:p>
    <w:p w14:paraId="35B71725" w14:textId="77777777" w:rsidR="00831558" w:rsidRDefault="00831558" w:rsidP="00831558">
      <w:pPr>
        <w:spacing w:after="0"/>
        <w:rPr>
          <w:rFonts w:asciiTheme="minorHAnsi" w:hAnsiTheme="minorHAnsi"/>
          <w:noProof/>
          <w:lang w:val="en-US"/>
        </w:rPr>
      </w:pPr>
    </w:p>
    <w:p w14:paraId="2CF941E8" w14:textId="30A8BE5B" w:rsidR="00D404DB" w:rsidRPr="00930EB1" w:rsidRDefault="00930EB1" w:rsidP="00930EB1">
      <w:pPr>
        <w:spacing w:after="0"/>
        <w:rPr>
          <w:rStyle w:val="Lienhypertexte"/>
          <w:rFonts w:asciiTheme="minorHAnsi" w:hAnsiTheme="minorHAnsi"/>
          <w:noProof/>
          <w:lang w:val="en-US"/>
        </w:rPr>
      </w:pPr>
      <w:r w:rsidRPr="00930EB1">
        <w:rPr>
          <w:rFonts w:asciiTheme="minorHAnsi" w:hAnsiTheme="minorHAnsi"/>
          <w:noProof/>
          <w:lang w:val="en-US"/>
        </w:rPr>
        <w:t>-</w:t>
      </w:r>
      <w:r>
        <w:rPr>
          <w:rFonts w:asciiTheme="minorHAnsi" w:hAnsiTheme="minorHAnsi"/>
          <w:noProof/>
          <w:lang w:val="en-US"/>
        </w:rPr>
        <w:t xml:space="preserve"> </w:t>
      </w:r>
      <w:r w:rsidR="00D404DB" w:rsidRPr="00930EB1">
        <w:rPr>
          <w:rFonts w:asciiTheme="minorHAnsi" w:hAnsiTheme="minorHAnsi"/>
          <w:noProof/>
          <w:lang w:val="en-US"/>
        </w:rPr>
        <w:t>World Development Report 2016: Digital Dividends.</w:t>
      </w:r>
      <w:r w:rsidR="00607821">
        <w:rPr>
          <w:rFonts w:asciiTheme="minorHAnsi" w:hAnsiTheme="minorHAnsi"/>
          <w:noProof/>
          <w:lang w:val="en-US"/>
        </w:rPr>
        <w:t xml:space="preserve"> </w:t>
      </w:r>
      <w:hyperlink r:id="rId8" w:history="1">
        <w:r w:rsidR="00831558" w:rsidRPr="00930EB1">
          <w:rPr>
            <w:rStyle w:val="Lienhypertexte"/>
            <w:rFonts w:asciiTheme="minorHAnsi" w:hAnsiTheme="minorHAnsi"/>
            <w:noProof/>
            <w:lang w:val="en-US"/>
          </w:rPr>
          <w:t>http://www.worldbank.org/en/publication/wdr2016</w:t>
        </w:r>
      </w:hyperlink>
    </w:p>
    <w:p w14:paraId="42A4260B" w14:textId="3375C370" w:rsidR="00930EB1" w:rsidRPr="00930EB1" w:rsidRDefault="00930EB1" w:rsidP="00930EB1">
      <w:pPr>
        <w:spacing w:after="0"/>
        <w:rPr>
          <w:rFonts w:asciiTheme="minorHAnsi" w:hAnsiTheme="minorHAnsi"/>
          <w:noProof/>
          <w:lang w:val="en-US"/>
        </w:rPr>
      </w:pPr>
      <w:r w:rsidRPr="00930EB1">
        <w:rPr>
          <w:rFonts w:asciiTheme="minorHAnsi" w:hAnsiTheme="minorHAnsi"/>
          <w:noProof/>
          <w:lang w:val="en-US"/>
        </w:rPr>
        <w:t xml:space="preserve">- </w:t>
      </w:r>
      <w:r w:rsidR="00607821">
        <w:rPr>
          <w:rFonts w:asciiTheme="minorHAnsi" w:hAnsiTheme="minorHAnsi"/>
          <w:noProof/>
          <w:lang w:val="en-US"/>
        </w:rPr>
        <w:t xml:space="preserve">Smith, B. 2019. </w:t>
      </w:r>
      <w:r w:rsidRPr="00607821">
        <w:rPr>
          <w:rFonts w:asciiTheme="minorHAnsi" w:hAnsiTheme="minorHAnsi"/>
          <w:i/>
          <w:noProof/>
          <w:lang w:val="en-US"/>
        </w:rPr>
        <w:t>Tools and Weapons: The Promise and the Peril of the Digital Age</w:t>
      </w:r>
      <w:r w:rsidR="00607821">
        <w:rPr>
          <w:rFonts w:asciiTheme="minorHAnsi" w:hAnsiTheme="minorHAnsi"/>
          <w:noProof/>
          <w:lang w:val="en-US"/>
        </w:rPr>
        <w:t xml:space="preserve">. </w:t>
      </w:r>
      <w:r w:rsidR="00607821" w:rsidRPr="00607821">
        <w:rPr>
          <w:rFonts w:asciiTheme="minorHAnsi" w:hAnsiTheme="minorHAnsi"/>
          <w:noProof/>
          <w:lang w:val="en-US"/>
        </w:rPr>
        <w:t>Penguin Press</w:t>
      </w:r>
    </w:p>
    <w:p w14:paraId="3258F4C9" w14:textId="77777777" w:rsidR="009E2805" w:rsidRDefault="009E2805" w:rsidP="009E2805">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Jonas Hjort and Jonas Poulsen, “The Arrival of Fast Internet and Employment in Africa”, American Economic Review, vol. 109, no. 3, 1032-1079, March 2019</w:t>
      </w:r>
    </w:p>
    <w:p w14:paraId="5273B81A" w14:textId="77777777" w:rsidR="009E2805" w:rsidRPr="00D404DB" w:rsidRDefault="009E2805" w:rsidP="009E2805">
      <w:pPr>
        <w:spacing w:after="0"/>
        <w:rPr>
          <w:rFonts w:asciiTheme="minorHAnsi" w:hAnsiTheme="minorHAnsi"/>
          <w:noProof/>
          <w:lang w:val="en-US"/>
        </w:rPr>
      </w:pPr>
      <w:r>
        <w:rPr>
          <w:rFonts w:asciiTheme="minorHAnsi" w:hAnsiTheme="minorHAnsi"/>
          <w:noProof/>
          <w:lang w:val="en-US"/>
        </w:rPr>
        <w:t xml:space="preserve">- </w:t>
      </w:r>
      <w:r w:rsidRPr="00D404DB">
        <w:rPr>
          <w:rFonts w:asciiTheme="minorHAnsi" w:hAnsiTheme="minorHAnsi"/>
          <w:noProof/>
          <w:lang w:val="en-US"/>
        </w:rPr>
        <w:t>Daniel Björkegren, “The Adoption of Network Goods: Evidence from the Spread of Mobile Phones in Rwanda,” The Review of Economic Studies, Volume 86, Issue 3, May 2019, Pages 1033–1060.</w:t>
      </w:r>
    </w:p>
    <w:p w14:paraId="47F5B736"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Jensen R. (2007), "The Digital Provide: Information (Technology), Market performance, and Welfare in the South Indian Fisheries Sector", Quarterly Journal of Economics, 122(3), 879-924.</w:t>
      </w:r>
    </w:p>
    <w:p w14:paraId="38826EEE"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Jenny Aker and Marcel Fafchamps, 2013, "How does mobile phone coverage affect farm-gate prices? Evidence from West Africa." World Bank Economic Review.</w:t>
      </w:r>
    </w:p>
    <w:p w14:paraId="7EE671E8"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Jenny Aker and Isaac M. Mbiti. 2010. " Mobile Phones and Economic Development in Africa." Journal of Economic Perspectives. 24(3): 207-32.</w:t>
      </w:r>
    </w:p>
    <w:p w14:paraId="69ACBC20"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Jenny Aker. 2010.  " Information from Markets Near and Far: The Impact of Mobile Phones on Grain Markets in Niger." American Economic Journal: Applied Economics. 2: 46-59.</w:t>
      </w:r>
    </w:p>
    <w:p w14:paraId="22BA18BB"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Jenny Aker, Christopher Ksoll and Travis Lybbert. 2012. "Can Mobile Phones Improve Learning? Evidence from a Field Experiment in Niger." 4(4), American Economic Journal: Applied Economics.</w:t>
      </w:r>
    </w:p>
    <w:p w14:paraId="491E1EB9" w14:textId="4CE5DFDF" w:rsidR="00930EB1" w:rsidRPr="00D404DB" w:rsidRDefault="00930EB1" w:rsidP="00831558">
      <w:pPr>
        <w:spacing w:after="0"/>
        <w:rPr>
          <w:rFonts w:asciiTheme="minorHAnsi" w:hAnsiTheme="minorHAnsi"/>
          <w:noProof/>
          <w:lang w:val="en-US"/>
        </w:rPr>
      </w:pPr>
      <w:r>
        <w:rPr>
          <w:rFonts w:asciiTheme="minorHAnsi" w:hAnsiTheme="minorHAnsi"/>
          <w:noProof/>
          <w:lang w:val="en-US"/>
        </w:rPr>
        <w:t xml:space="preserve">- </w:t>
      </w:r>
      <w:r w:rsidRPr="00930EB1">
        <w:rPr>
          <w:rFonts w:asciiTheme="minorHAnsi" w:hAnsiTheme="minorHAnsi"/>
          <w:noProof/>
          <w:lang w:val="en-US"/>
        </w:rPr>
        <w:t>Bossuroy, Thomas, Clara Delavallade, and Vincent Pons. "Can Biometric Tracking Improve Healthcare Provision and Data Quality? Experimental Evidence from Tuberculosis Control in India." Harvard Business School Working Paper, No. 19-077, March 2019.</w:t>
      </w:r>
    </w:p>
    <w:p w14:paraId="21BD152D" w14:textId="77777777" w:rsidR="00D404DB" w:rsidRPr="00D404DB" w:rsidRDefault="00D404DB" w:rsidP="00D404DB">
      <w:pPr>
        <w:rPr>
          <w:rFonts w:asciiTheme="minorHAnsi" w:hAnsiTheme="minorHAnsi"/>
          <w:noProof/>
          <w:lang w:val="en-US"/>
        </w:rPr>
      </w:pPr>
    </w:p>
    <w:p w14:paraId="6DE22734" w14:textId="77777777" w:rsidR="00D404DB" w:rsidRPr="00D404DB" w:rsidRDefault="00D404DB" w:rsidP="00D404DB">
      <w:pPr>
        <w:rPr>
          <w:rFonts w:asciiTheme="minorHAnsi" w:hAnsiTheme="minorHAnsi"/>
          <w:b/>
          <w:noProof/>
          <w:lang w:val="en-US"/>
        </w:rPr>
      </w:pPr>
      <w:r w:rsidRPr="00D404DB">
        <w:rPr>
          <w:rFonts w:asciiTheme="minorHAnsi" w:hAnsiTheme="minorHAnsi"/>
          <w:b/>
          <w:noProof/>
          <w:lang w:val="en-US"/>
        </w:rPr>
        <w:t>Water and Sanitation</w:t>
      </w:r>
    </w:p>
    <w:p w14:paraId="59789DF3" w14:textId="77777777" w:rsidR="00D404DB" w:rsidRPr="00B34924" w:rsidRDefault="00831558" w:rsidP="00831558">
      <w:pPr>
        <w:spacing w:after="0"/>
        <w:rPr>
          <w:rFonts w:asciiTheme="minorHAnsi" w:hAnsiTheme="minorHAnsi"/>
          <w:noProof/>
        </w:rPr>
      </w:pPr>
      <w:r>
        <w:rPr>
          <w:rFonts w:asciiTheme="minorHAnsi" w:hAnsiTheme="minorHAnsi"/>
          <w:noProof/>
          <w:lang w:val="en-US"/>
        </w:rPr>
        <w:t xml:space="preserve">- </w:t>
      </w:r>
      <w:r w:rsidR="00D404DB" w:rsidRPr="00D404DB">
        <w:rPr>
          <w:rFonts w:asciiTheme="minorHAnsi" w:hAnsiTheme="minorHAnsi"/>
          <w:noProof/>
          <w:lang w:val="en-US"/>
        </w:rPr>
        <w:t xml:space="preserve">World Health Organization (WHO). 2016. WASH POST-2015: proposed targets and indicators for drinking-water, sanitation and hygiene. </w:t>
      </w:r>
      <w:hyperlink r:id="rId9" w:history="1">
        <w:r w:rsidRPr="00B34924">
          <w:rPr>
            <w:rStyle w:val="Lienhypertexte"/>
            <w:rFonts w:asciiTheme="minorHAnsi" w:hAnsiTheme="minorHAnsi"/>
            <w:noProof/>
          </w:rPr>
          <w:t>https://www.wssinfo.org/fileadmin/user_upload/resources/post-2015-WASH-targets-factsheet-12pp.pdf</w:t>
        </w:r>
      </w:hyperlink>
    </w:p>
    <w:p w14:paraId="6F240D4D"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Duflo E. and R. Pande (2007), "Dams", Quarterly Journal of Economics, 122(2), 601-646.</w:t>
      </w:r>
    </w:p>
    <w:p w14:paraId="551F3E9A" w14:textId="77777777" w:rsidR="00D404DB" w:rsidRP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Galiani, S., P. Gertler and E. Schargrodsky (2005), "Water for Life: The Impact of Privatization of Water Services on Child Mortality", Journal of Political Economy, 113: 83-120.</w:t>
      </w:r>
    </w:p>
    <w:p w14:paraId="2AB18F0F" w14:textId="77777777" w:rsidR="00D404DB" w:rsidRDefault="00831558" w:rsidP="00831558">
      <w:pPr>
        <w:spacing w:after="0"/>
        <w:rPr>
          <w:rFonts w:asciiTheme="minorHAnsi" w:hAnsiTheme="minorHAnsi"/>
          <w:noProof/>
          <w:lang w:val="en-US"/>
        </w:rPr>
      </w:pPr>
      <w:r>
        <w:rPr>
          <w:rFonts w:asciiTheme="minorHAnsi" w:hAnsiTheme="minorHAnsi"/>
          <w:noProof/>
          <w:lang w:val="en-US"/>
        </w:rPr>
        <w:t xml:space="preserve">- </w:t>
      </w:r>
      <w:r w:rsidR="00D404DB" w:rsidRPr="00D404DB">
        <w:rPr>
          <w:rFonts w:asciiTheme="minorHAnsi" w:hAnsiTheme="minorHAnsi"/>
          <w:noProof/>
          <w:lang w:val="en-US"/>
        </w:rPr>
        <w:t>Michael Greenstone, Esther Duflo, Raymond Guiteras, and Thomas Clasen, 2015, “Toilets Can Work: Short and Medium Run Health Impacts of Addressing Complementarities and Externalities in Water and Sanitation,” Mimeograph.</w:t>
      </w:r>
    </w:p>
    <w:p w14:paraId="78CA089D" w14:textId="77777777" w:rsidR="0067240E" w:rsidRPr="00D404DB" w:rsidRDefault="0067240E" w:rsidP="0067240E">
      <w:pPr>
        <w:spacing w:after="0"/>
        <w:rPr>
          <w:rFonts w:asciiTheme="minorHAnsi" w:hAnsiTheme="minorHAnsi"/>
          <w:noProof/>
          <w:lang w:val="en-US"/>
        </w:rPr>
      </w:pPr>
      <w:r>
        <w:rPr>
          <w:rFonts w:asciiTheme="minorHAnsi" w:hAnsiTheme="minorHAnsi"/>
          <w:noProof/>
          <w:lang w:val="en-US"/>
        </w:rPr>
        <w:t>- Alsan, M. and C.</w:t>
      </w:r>
      <w:r w:rsidRPr="0067240E">
        <w:rPr>
          <w:rFonts w:asciiTheme="minorHAnsi" w:hAnsiTheme="minorHAnsi"/>
          <w:noProof/>
          <w:lang w:val="en-US"/>
        </w:rPr>
        <w:t xml:space="preserve"> Goldin</w:t>
      </w:r>
      <w:r>
        <w:rPr>
          <w:rFonts w:asciiTheme="minorHAnsi" w:hAnsiTheme="minorHAnsi"/>
          <w:noProof/>
          <w:lang w:val="en-US"/>
        </w:rPr>
        <w:t>.</w:t>
      </w:r>
      <w:r w:rsidRPr="0067240E">
        <w:rPr>
          <w:rFonts w:asciiTheme="minorHAnsi" w:hAnsiTheme="minorHAnsi"/>
          <w:noProof/>
          <w:lang w:val="en-US"/>
        </w:rPr>
        <w:t xml:space="preserve"> (forthcoming)</w:t>
      </w:r>
      <w:r>
        <w:rPr>
          <w:rFonts w:asciiTheme="minorHAnsi" w:hAnsiTheme="minorHAnsi"/>
          <w:noProof/>
          <w:lang w:val="en-US"/>
        </w:rPr>
        <w:t>. “</w:t>
      </w:r>
      <w:r w:rsidRPr="0067240E">
        <w:rPr>
          <w:rFonts w:asciiTheme="minorHAnsi" w:hAnsiTheme="minorHAnsi"/>
          <w:noProof/>
          <w:lang w:val="en-US"/>
        </w:rPr>
        <w:t>Watersheds in Child Mortality: The Role of Effective Water and Sewerage Infrastructure, 1880 to 1920</w:t>
      </w:r>
      <w:r>
        <w:rPr>
          <w:rFonts w:asciiTheme="minorHAnsi" w:hAnsiTheme="minorHAnsi"/>
          <w:noProof/>
          <w:lang w:val="en-US"/>
        </w:rPr>
        <w:t>.”</w:t>
      </w:r>
      <w:r w:rsidRPr="0067240E">
        <w:rPr>
          <w:rFonts w:asciiTheme="minorHAnsi" w:hAnsiTheme="minorHAnsi"/>
          <w:noProof/>
          <w:lang w:val="en-US"/>
        </w:rPr>
        <w:t xml:space="preserve"> Journal of Political Economy</w:t>
      </w:r>
    </w:p>
    <w:p w14:paraId="79B96AE3" w14:textId="77777777" w:rsidR="00D404DB" w:rsidRDefault="00831558" w:rsidP="00831558">
      <w:pPr>
        <w:spacing w:after="0"/>
        <w:rPr>
          <w:rFonts w:asciiTheme="minorHAnsi" w:hAnsiTheme="minorHAnsi"/>
          <w:noProof/>
          <w:lang w:val="en-US"/>
        </w:rPr>
      </w:pPr>
      <w:r w:rsidRPr="00831558">
        <w:rPr>
          <w:rFonts w:asciiTheme="minorHAnsi" w:hAnsiTheme="minorHAnsi"/>
          <w:noProof/>
        </w:rPr>
        <w:t xml:space="preserve">- </w:t>
      </w:r>
      <w:r w:rsidR="00D404DB" w:rsidRPr="00D404DB">
        <w:rPr>
          <w:rFonts w:asciiTheme="minorHAnsi" w:hAnsiTheme="minorHAnsi"/>
          <w:noProof/>
        </w:rPr>
        <w:t xml:space="preserve">R. Guiteras, J. Levinsohn, A. M. Mobarak. </w:t>
      </w:r>
      <w:r w:rsidR="00D404DB" w:rsidRPr="00D404DB">
        <w:rPr>
          <w:rFonts w:asciiTheme="minorHAnsi" w:hAnsiTheme="minorHAnsi"/>
          <w:noProof/>
          <w:lang w:val="en-US"/>
        </w:rPr>
        <w:t>"Demand Estimation with Strategic Complementarities: Sanitation in Bangladesh," mimeo.</w:t>
      </w:r>
    </w:p>
    <w:p w14:paraId="48E2FB42" w14:textId="2E5DBB5A" w:rsidR="00016970" w:rsidRPr="00D404DB" w:rsidRDefault="00016970" w:rsidP="00831558">
      <w:pPr>
        <w:spacing w:after="0"/>
        <w:rPr>
          <w:rFonts w:asciiTheme="minorHAnsi" w:hAnsiTheme="minorHAnsi"/>
          <w:noProof/>
          <w:lang w:val="en-US"/>
        </w:rPr>
      </w:pPr>
      <w:r>
        <w:rPr>
          <w:rFonts w:asciiTheme="minorHAnsi" w:hAnsiTheme="minorHAnsi"/>
          <w:noProof/>
          <w:lang w:val="en-US"/>
        </w:rPr>
        <w:t xml:space="preserve">- </w:t>
      </w:r>
      <w:r w:rsidRPr="00016970">
        <w:rPr>
          <w:rFonts w:asciiTheme="minorHAnsi" w:hAnsiTheme="minorHAnsi"/>
          <w:noProof/>
          <w:lang w:val="en-US"/>
        </w:rPr>
        <w:t>Graham, J.P. Hirai, M., Kim S-S. 2016. An Analysis of Water Collection Labor among Women and Children in 24 Sub-Saharan African Countries, PLoS One. 11(6): e0155981.</w:t>
      </w:r>
    </w:p>
    <w:p w14:paraId="59426F1D" w14:textId="77777777" w:rsidR="00D404DB" w:rsidRPr="00B34924" w:rsidRDefault="00D404DB" w:rsidP="00D404DB">
      <w:pPr>
        <w:rPr>
          <w:rFonts w:asciiTheme="minorHAnsi" w:hAnsiTheme="minorHAnsi"/>
          <w:noProof/>
          <w:lang w:val="en-US"/>
        </w:rPr>
      </w:pPr>
    </w:p>
    <w:p w14:paraId="4F6F2346" w14:textId="77777777" w:rsidR="007924C8" w:rsidRDefault="007924C8" w:rsidP="007924C8">
      <w:pPr>
        <w:rPr>
          <w:rFonts w:asciiTheme="minorHAnsi" w:hAnsiTheme="minorHAnsi"/>
          <w:b/>
          <w:u w:val="single"/>
        </w:rPr>
      </w:pPr>
      <w:r>
        <w:rPr>
          <w:rFonts w:asciiTheme="minorHAnsi" w:hAnsiTheme="minorHAnsi"/>
          <w:b/>
          <w:u w:val="single"/>
        </w:rPr>
        <w:t>Session planning – Planification des séances </w:t>
      </w:r>
    </w:p>
    <w:p w14:paraId="543E43EA" w14:textId="48C9FBE1" w:rsidR="007924C8" w:rsidRPr="007924C8" w:rsidRDefault="00BE2E6B" w:rsidP="007924C8">
      <w:pPr>
        <w:rPr>
          <w:rFonts w:asciiTheme="minorHAnsi" w:hAnsiTheme="minorHAnsi"/>
          <w:lang w:val="en-US"/>
        </w:rPr>
      </w:pPr>
      <w:r>
        <w:rPr>
          <w:rFonts w:asciiTheme="minorHAnsi" w:hAnsiTheme="minorHAnsi"/>
          <w:lang w:val="en-US"/>
        </w:rPr>
        <w:t>At this stage, it is planned that all</w:t>
      </w:r>
      <w:r w:rsidR="007924C8" w:rsidRPr="007924C8">
        <w:rPr>
          <w:rFonts w:asciiTheme="minorHAnsi" w:hAnsiTheme="minorHAnsi"/>
          <w:lang w:val="en-US"/>
        </w:rPr>
        <w:t xml:space="preserve"> sessions</w:t>
      </w:r>
      <w:r w:rsidR="007924C8">
        <w:rPr>
          <w:rFonts w:asciiTheme="minorHAnsi" w:hAnsiTheme="minorHAnsi"/>
          <w:lang w:val="en-US"/>
        </w:rPr>
        <w:t xml:space="preserve"> </w:t>
      </w:r>
      <w:r>
        <w:rPr>
          <w:rFonts w:asciiTheme="minorHAnsi" w:hAnsiTheme="minorHAnsi"/>
          <w:lang w:val="en-US"/>
        </w:rPr>
        <w:t>will be held in</w:t>
      </w:r>
      <w:r w:rsidR="007924C8">
        <w:rPr>
          <w:rFonts w:asciiTheme="minorHAnsi" w:hAnsiTheme="minorHAnsi"/>
          <w:lang w:val="en-US"/>
        </w:rPr>
        <w:t xml:space="preserve"> physical presence</w:t>
      </w:r>
      <w:r w:rsidR="007924C8" w:rsidRPr="007924C8">
        <w:rPr>
          <w:rFonts w:asciiTheme="minorHAnsi" w:hAnsiTheme="minorHAnsi"/>
          <w:lang w:val="en-US"/>
        </w:rPr>
        <w:t>.</w:t>
      </w:r>
      <w:r>
        <w:rPr>
          <w:rFonts w:asciiTheme="minorHAnsi" w:hAnsiTheme="minorHAnsi"/>
          <w:lang w:val="en-US"/>
        </w:rPr>
        <w:t xml:space="preserve"> Hybrid mode will be used in case of necessity.</w:t>
      </w:r>
    </w:p>
    <w:p w14:paraId="75A9177B" w14:textId="77777777" w:rsidR="007924C8" w:rsidRDefault="007924C8" w:rsidP="007924C8">
      <w:pPr>
        <w:pStyle w:val="Corpsdetexte"/>
        <w:spacing w:after="198"/>
      </w:pPr>
      <w:r>
        <w:rPr>
          <w:rFonts w:ascii="Calibri" w:eastAsia="Calibri" w:hAnsi="Calibri"/>
          <w:b/>
          <w:u w:val="single"/>
        </w:rPr>
        <w:t xml:space="preserve">Distance </w:t>
      </w:r>
      <w:proofErr w:type="spellStart"/>
      <w:r>
        <w:rPr>
          <w:rFonts w:ascii="Calibri" w:eastAsia="Calibri" w:hAnsi="Calibri"/>
          <w:b/>
          <w:u w:val="single"/>
        </w:rPr>
        <w:t>learning</w:t>
      </w:r>
      <w:proofErr w:type="spellEnd"/>
      <w:r>
        <w:rPr>
          <w:rFonts w:ascii="Calibri" w:eastAsia="Calibri" w:hAnsi="Calibri"/>
          <w:b/>
          <w:u w:val="single"/>
        </w:rPr>
        <w:t xml:space="preserve"> – </w:t>
      </w:r>
      <w:r>
        <w:rPr>
          <w:rFonts w:ascii="Calibri" w:eastAsia="Calibri" w:hAnsi="Calibri"/>
          <w:b/>
          <w:i/>
          <w:u w:val="single"/>
        </w:rPr>
        <w:t xml:space="preserve">Enseignement à distance : </w:t>
      </w:r>
    </w:p>
    <w:p w14:paraId="72F6CED4" w14:textId="4EA5ABC9" w:rsidR="007924C8" w:rsidRDefault="007924C8" w:rsidP="007924C8">
      <w:pPr>
        <w:pStyle w:val="Corpsdetexte"/>
        <w:spacing w:after="142" w:line="240" w:lineRule="auto"/>
        <w:rPr>
          <w:rFonts w:ascii="Calibri" w:eastAsiaTheme="minorEastAsia" w:hAnsi="Calibri"/>
          <w:i/>
          <w:iCs/>
          <w:lang w:val="en-US" w:eastAsia="fr-FR"/>
        </w:rPr>
      </w:pPr>
      <w:r>
        <w:rPr>
          <w:rFonts w:ascii="Calibri" w:eastAsiaTheme="minorEastAsia" w:hAnsi="Calibri"/>
          <w:i/>
          <w:iCs/>
          <w:lang w:val="en-US" w:eastAsia="fr-FR"/>
        </w:rPr>
        <w:t xml:space="preserve">Distance learning </w:t>
      </w:r>
      <w:proofErr w:type="gramStart"/>
      <w:r>
        <w:rPr>
          <w:rFonts w:ascii="Calibri" w:eastAsiaTheme="minorEastAsia" w:hAnsi="Calibri"/>
          <w:i/>
          <w:iCs/>
          <w:lang w:val="en-US" w:eastAsia="fr-FR"/>
        </w:rPr>
        <w:t>will be provided</w:t>
      </w:r>
      <w:proofErr w:type="gramEnd"/>
      <w:r>
        <w:rPr>
          <w:rFonts w:ascii="Calibri" w:eastAsiaTheme="minorEastAsia" w:hAnsi="Calibri"/>
          <w:i/>
          <w:iCs/>
          <w:lang w:val="en-US" w:eastAsia="fr-FR"/>
        </w:rPr>
        <w:t xml:space="preserve"> by implementing: </w:t>
      </w:r>
    </w:p>
    <w:p w14:paraId="016992AE" w14:textId="44BC29D7" w:rsidR="007924C8" w:rsidRDefault="007924C8" w:rsidP="007924C8">
      <w:pPr>
        <w:pStyle w:val="Corpsdetexte"/>
        <w:numPr>
          <w:ilvl w:val="0"/>
          <w:numId w:val="4"/>
        </w:numPr>
        <w:tabs>
          <w:tab w:val="clear" w:pos="707"/>
          <w:tab w:val="left" w:pos="0"/>
        </w:tabs>
        <w:spacing w:after="142" w:line="240" w:lineRule="auto"/>
        <w:rPr>
          <w:rFonts w:ascii="Calibri" w:eastAsiaTheme="minorEastAsia" w:hAnsi="Calibri"/>
          <w:i/>
          <w:iCs/>
          <w:lang w:val="en-US" w:eastAsia="fr-FR"/>
        </w:rPr>
      </w:pPr>
      <w:r>
        <w:rPr>
          <w:rFonts w:ascii="Calibri" w:eastAsiaTheme="minorEastAsia" w:hAnsi="Calibri"/>
          <w:i/>
          <w:iCs/>
          <w:lang w:val="en-US" w:eastAsia="fr-FR"/>
        </w:rPr>
        <w:t>Interactive virtual classrooms: Tuesday 1.5h (see above), and if necessary on Monday as well.</w:t>
      </w:r>
    </w:p>
    <w:p w14:paraId="34C77C2E" w14:textId="2BC7415F" w:rsidR="007924C8" w:rsidRDefault="007924C8" w:rsidP="007924C8">
      <w:pPr>
        <w:pStyle w:val="Corpsdetexte"/>
        <w:numPr>
          <w:ilvl w:val="0"/>
          <w:numId w:val="4"/>
        </w:numPr>
        <w:tabs>
          <w:tab w:val="clear" w:pos="707"/>
          <w:tab w:val="left" w:pos="0"/>
        </w:tabs>
        <w:spacing w:after="142" w:line="240" w:lineRule="auto"/>
        <w:rPr>
          <w:rFonts w:ascii="Calibri" w:eastAsiaTheme="minorEastAsia" w:hAnsi="Calibri"/>
          <w:i/>
          <w:iCs/>
          <w:lang w:val="en-US" w:eastAsia="fr-FR"/>
        </w:rPr>
      </w:pPr>
      <w:r>
        <w:rPr>
          <w:rFonts w:ascii="Calibri" w:eastAsiaTheme="minorEastAsia" w:hAnsi="Calibri"/>
          <w:i/>
          <w:iCs/>
          <w:lang w:val="en-US" w:eastAsia="fr-FR"/>
        </w:rPr>
        <w:t>Online exercises / assignments from each Tuesday to the next Monday.</w:t>
      </w:r>
    </w:p>
    <w:p w14:paraId="6DE278A3" w14:textId="05CA80EC" w:rsidR="00D404DB" w:rsidRPr="007924C8" w:rsidRDefault="007924C8" w:rsidP="007924C8">
      <w:pPr>
        <w:pStyle w:val="Corpsdetexte"/>
        <w:numPr>
          <w:ilvl w:val="0"/>
          <w:numId w:val="4"/>
        </w:numPr>
        <w:spacing w:after="84" w:line="240" w:lineRule="auto"/>
      </w:pPr>
      <w:r>
        <w:rPr>
          <w:rFonts w:ascii="Calibri" w:eastAsiaTheme="minorEastAsia" w:hAnsi="Calibri"/>
          <w:i/>
          <w:iCs/>
          <w:lang w:val="en-US" w:eastAsia="fr-FR"/>
        </w:rPr>
        <w:t>Online office hours at fixed time (connection by request).</w:t>
      </w:r>
    </w:p>
    <w:sectPr w:rsidR="00D404DB" w:rsidRPr="007924C8" w:rsidSect="009B6EED">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198F" w14:textId="77777777" w:rsidR="00C84874" w:rsidRDefault="00C84874">
      <w:pPr>
        <w:spacing w:after="0" w:line="240" w:lineRule="auto"/>
      </w:pPr>
      <w:r>
        <w:separator/>
      </w:r>
    </w:p>
  </w:endnote>
  <w:endnote w:type="continuationSeparator" w:id="0">
    <w:p w14:paraId="12864932" w14:textId="77777777" w:rsidR="00C84874" w:rsidRDefault="00C8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09FD" w14:textId="77777777" w:rsidR="00C84874" w:rsidRDefault="00C84874">
      <w:pPr>
        <w:spacing w:after="0" w:line="240" w:lineRule="auto"/>
      </w:pPr>
      <w:r>
        <w:separator/>
      </w:r>
    </w:p>
  </w:footnote>
  <w:footnote w:type="continuationSeparator" w:id="0">
    <w:p w14:paraId="43C80837" w14:textId="77777777" w:rsidR="00C84874" w:rsidRDefault="00C8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A047" w14:textId="77777777" w:rsidR="00C84874" w:rsidRDefault="00C84874">
    <w:pPr>
      <w:pStyle w:val="En-tte"/>
    </w:pPr>
    <w:r w:rsidRPr="00DD7CD3">
      <w:rPr>
        <w:noProof/>
        <w:lang w:eastAsia="fr-FR"/>
      </w:rPr>
      <w:drawing>
        <wp:anchor distT="0" distB="0" distL="114300" distR="114300" simplePos="0" relativeHeight="251660288" behindDoc="1" locked="0" layoutInCell="1" allowOverlap="1" wp14:anchorId="3CAAC013" wp14:editId="7D977DAD">
          <wp:simplePos x="0" y="0"/>
          <wp:positionH relativeFrom="column">
            <wp:posOffset>5293995</wp:posOffset>
          </wp:positionH>
          <wp:positionV relativeFrom="paragraph">
            <wp:posOffset>11430</wp:posOffset>
          </wp:positionV>
          <wp:extent cx="734060" cy="741680"/>
          <wp:effectExtent l="0" t="0" r="8890" b="1270"/>
          <wp:wrapThrough wrapText="bothSides">
            <wp:wrapPolygon edited="0">
              <wp:start x="0" y="0"/>
              <wp:lineTo x="0" y="21082"/>
              <wp:lineTo x="21301" y="21082"/>
              <wp:lineTo x="2130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Toulouse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4168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37BD61D1" wp14:editId="775E4E16">
          <wp:extent cx="1905000" cy="828675"/>
          <wp:effectExtent l="0" t="0" r="0" b="9525"/>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2"/>
                  <a:stretch>
                    <a:fillRect/>
                  </a:stretch>
                </pic:blipFill>
                <pic:spPr bwMode="auto">
                  <a:xfrm>
                    <a:off x="0" y="0"/>
                    <a:ext cx="190500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826"/>
    <w:multiLevelType w:val="hybridMultilevel"/>
    <w:tmpl w:val="80909B76"/>
    <w:lvl w:ilvl="0" w:tplc="D13EBD3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A5719"/>
    <w:multiLevelType w:val="multilevel"/>
    <w:tmpl w:val="28C8E2CC"/>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219A4F93"/>
    <w:multiLevelType w:val="hybridMultilevel"/>
    <w:tmpl w:val="F8AECAA2"/>
    <w:lvl w:ilvl="0" w:tplc="289E8D22">
      <w:start w:val="1"/>
      <w:numFmt w:val="bullet"/>
      <w:lvlText w:val="•"/>
      <w:lvlJc w:val="left"/>
      <w:pPr>
        <w:tabs>
          <w:tab w:val="num" w:pos="720"/>
        </w:tabs>
        <w:ind w:left="720" w:hanging="360"/>
      </w:pPr>
      <w:rPr>
        <w:rFonts w:ascii="Arial" w:hAnsi="Arial" w:hint="default"/>
      </w:rPr>
    </w:lvl>
    <w:lvl w:ilvl="1" w:tplc="D00C147C" w:tentative="1">
      <w:start w:val="1"/>
      <w:numFmt w:val="bullet"/>
      <w:lvlText w:val="•"/>
      <w:lvlJc w:val="left"/>
      <w:pPr>
        <w:tabs>
          <w:tab w:val="num" w:pos="1440"/>
        </w:tabs>
        <w:ind w:left="1440" w:hanging="360"/>
      </w:pPr>
      <w:rPr>
        <w:rFonts w:ascii="Arial" w:hAnsi="Arial" w:hint="default"/>
      </w:rPr>
    </w:lvl>
    <w:lvl w:ilvl="2" w:tplc="5B0C6146" w:tentative="1">
      <w:start w:val="1"/>
      <w:numFmt w:val="bullet"/>
      <w:lvlText w:val="•"/>
      <w:lvlJc w:val="left"/>
      <w:pPr>
        <w:tabs>
          <w:tab w:val="num" w:pos="2160"/>
        </w:tabs>
        <w:ind w:left="2160" w:hanging="360"/>
      </w:pPr>
      <w:rPr>
        <w:rFonts w:ascii="Arial" w:hAnsi="Arial" w:hint="default"/>
      </w:rPr>
    </w:lvl>
    <w:lvl w:ilvl="3" w:tplc="2BD2A488" w:tentative="1">
      <w:start w:val="1"/>
      <w:numFmt w:val="bullet"/>
      <w:lvlText w:val="•"/>
      <w:lvlJc w:val="left"/>
      <w:pPr>
        <w:tabs>
          <w:tab w:val="num" w:pos="2880"/>
        </w:tabs>
        <w:ind w:left="2880" w:hanging="360"/>
      </w:pPr>
      <w:rPr>
        <w:rFonts w:ascii="Arial" w:hAnsi="Arial" w:hint="default"/>
      </w:rPr>
    </w:lvl>
    <w:lvl w:ilvl="4" w:tplc="6ABAD61C" w:tentative="1">
      <w:start w:val="1"/>
      <w:numFmt w:val="bullet"/>
      <w:lvlText w:val="•"/>
      <w:lvlJc w:val="left"/>
      <w:pPr>
        <w:tabs>
          <w:tab w:val="num" w:pos="3600"/>
        </w:tabs>
        <w:ind w:left="3600" w:hanging="360"/>
      </w:pPr>
      <w:rPr>
        <w:rFonts w:ascii="Arial" w:hAnsi="Arial" w:hint="default"/>
      </w:rPr>
    </w:lvl>
    <w:lvl w:ilvl="5" w:tplc="6F78CC8C" w:tentative="1">
      <w:start w:val="1"/>
      <w:numFmt w:val="bullet"/>
      <w:lvlText w:val="•"/>
      <w:lvlJc w:val="left"/>
      <w:pPr>
        <w:tabs>
          <w:tab w:val="num" w:pos="4320"/>
        </w:tabs>
        <w:ind w:left="4320" w:hanging="360"/>
      </w:pPr>
      <w:rPr>
        <w:rFonts w:ascii="Arial" w:hAnsi="Arial" w:hint="default"/>
      </w:rPr>
    </w:lvl>
    <w:lvl w:ilvl="6" w:tplc="B81A3E3E" w:tentative="1">
      <w:start w:val="1"/>
      <w:numFmt w:val="bullet"/>
      <w:lvlText w:val="•"/>
      <w:lvlJc w:val="left"/>
      <w:pPr>
        <w:tabs>
          <w:tab w:val="num" w:pos="5040"/>
        </w:tabs>
        <w:ind w:left="5040" w:hanging="360"/>
      </w:pPr>
      <w:rPr>
        <w:rFonts w:ascii="Arial" w:hAnsi="Arial" w:hint="default"/>
      </w:rPr>
    </w:lvl>
    <w:lvl w:ilvl="7" w:tplc="53EE5E72" w:tentative="1">
      <w:start w:val="1"/>
      <w:numFmt w:val="bullet"/>
      <w:lvlText w:val="•"/>
      <w:lvlJc w:val="left"/>
      <w:pPr>
        <w:tabs>
          <w:tab w:val="num" w:pos="5760"/>
        </w:tabs>
        <w:ind w:left="5760" w:hanging="360"/>
      </w:pPr>
      <w:rPr>
        <w:rFonts w:ascii="Arial" w:hAnsi="Arial" w:hint="default"/>
      </w:rPr>
    </w:lvl>
    <w:lvl w:ilvl="8" w:tplc="C2CEEE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32193F"/>
    <w:multiLevelType w:val="hybridMultilevel"/>
    <w:tmpl w:val="3BDCD4AC"/>
    <w:lvl w:ilvl="0" w:tplc="F89E7BF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38CE69CC"/>
    <w:multiLevelType w:val="hybridMultilevel"/>
    <w:tmpl w:val="EB4C73EC"/>
    <w:lvl w:ilvl="0" w:tplc="9D3EC8B2">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B366CFC"/>
    <w:multiLevelType w:val="hybridMultilevel"/>
    <w:tmpl w:val="F18ABD30"/>
    <w:lvl w:ilvl="0" w:tplc="90CEC9AA">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2A34189"/>
    <w:multiLevelType w:val="multilevel"/>
    <w:tmpl w:val="CB4A4AC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7062388F"/>
    <w:multiLevelType w:val="hybridMultilevel"/>
    <w:tmpl w:val="5AC230A4"/>
    <w:lvl w:ilvl="0" w:tplc="B5E80BF0">
      <w:start w:val="1"/>
      <w:numFmt w:val="bullet"/>
      <w:lvlText w:val="-"/>
      <w:lvlJc w:val="left"/>
      <w:pPr>
        <w:ind w:left="720" w:hanging="360"/>
      </w:pPr>
      <w:rPr>
        <w:rFonts w:ascii="Calibri" w:eastAsiaTheme="minorHAnsi" w:hAnsi="Calibri" w:cstheme="minorBidi" w:hint="default"/>
        <w:color w:val="auto"/>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07"/>
    <w:rsid w:val="00016970"/>
    <w:rsid w:val="00067FE9"/>
    <w:rsid w:val="00115566"/>
    <w:rsid w:val="001E087B"/>
    <w:rsid w:val="0031669F"/>
    <w:rsid w:val="00370215"/>
    <w:rsid w:val="0038191F"/>
    <w:rsid w:val="00415E16"/>
    <w:rsid w:val="00483DD3"/>
    <w:rsid w:val="00607821"/>
    <w:rsid w:val="0067240E"/>
    <w:rsid w:val="007924C8"/>
    <w:rsid w:val="007C12EF"/>
    <w:rsid w:val="008007C1"/>
    <w:rsid w:val="00811CB4"/>
    <w:rsid w:val="00831558"/>
    <w:rsid w:val="00930EB1"/>
    <w:rsid w:val="009A072F"/>
    <w:rsid w:val="009B6EED"/>
    <w:rsid w:val="009E2805"/>
    <w:rsid w:val="00A63244"/>
    <w:rsid w:val="00B34924"/>
    <w:rsid w:val="00BE2207"/>
    <w:rsid w:val="00BE2E6B"/>
    <w:rsid w:val="00BF5AEF"/>
    <w:rsid w:val="00C309D5"/>
    <w:rsid w:val="00C84874"/>
    <w:rsid w:val="00C96D78"/>
    <w:rsid w:val="00D030F4"/>
    <w:rsid w:val="00D404DB"/>
    <w:rsid w:val="00E9760D"/>
    <w:rsid w:val="00EC58BF"/>
    <w:rsid w:val="00EF5E54"/>
    <w:rsid w:val="00F02309"/>
    <w:rsid w:val="00FE3B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E41D6"/>
  <w15:docId w15:val="{45FF7A39-8ACB-473F-AA16-AE166513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2207"/>
    <w:pPr>
      <w:spacing w:after="0" w:line="240" w:lineRule="auto"/>
    </w:pPr>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2207"/>
    <w:pPr>
      <w:tabs>
        <w:tab w:val="center" w:pos="4536"/>
        <w:tab w:val="right" w:pos="9072"/>
      </w:tabs>
      <w:spacing w:after="0" w:line="240" w:lineRule="auto"/>
    </w:pPr>
  </w:style>
  <w:style w:type="character" w:customStyle="1" w:styleId="En-tteCar">
    <w:name w:val="En-tête Car"/>
    <w:basedOn w:val="Policepardfaut"/>
    <w:link w:val="En-tte"/>
    <w:uiPriority w:val="99"/>
    <w:rsid w:val="00BE2207"/>
  </w:style>
  <w:style w:type="paragraph" w:styleId="Pieddepage">
    <w:name w:val="footer"/>
    <w:basedOn w:val="Normal"/>
    <w:link w:val="PieddepageCar"/>
    <w:uiPriority w:val="99"/>
    <w:unhideWhenUsed/>
    <w:rsid w:val="009B6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6EED"/>
  </w:style>
  <w:style w:type="paragraph" w:styleId="Paragraphedeliste">
    <w:name w:val="List Paragraph"/>
    <w:basedOn w:val="Normal"/>
    <w:uiPriority w:val="34"/>
    <w:qFormat/>
    <w:rsid w:val="00D404DB"/>
    <w:pPr>
      <w:ind w:left="720"/>
      <w:contextualSpacing/>
    </w:pPr>
  </w:style>
  <w:style w:type="character" w:styleId="Lienhypertexte">
    <w:name w:val="Hyperlink"/>
    <w:basedOn w:val="Policepardfaut"/>
    <w:uiPriority w:val="99"/>
    <w:unhideWhenUsed/>
    <w:rsid w:val="00831558"/>
    <w:rPr>
      <w:color w:val="0000FF" w:themeColor="hyperlink"/>
      <w:u w:val="single"/>
    </w:rPr>
  </w:style>
  <w:style w:type="paragraph" w:styleId="Textedebulles">
    <w:name w:val="Balloon Text"/>
    <w:basedOn w:val="Normal"/>
    <w:link w:val="TextedebullesCar"/>
    <w:uiPriority w:val="99"/>
    <w:semiHidden/>
    <w:unhideWhenUsed/>
    <w:rsid w:val="007C12E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2EF"/>
    <w:rPr>
      <w:rFonts w:ascii="Lucida Grande" w:hAnsi="Lucida Grande" w:cs="Lucida Grande"/>
      <w:sz w:val="18"/>
      <w:szCs w:val="18"/>
    </w:rPr>
  </w:style>
  <w:style w:type="paragraph" w:styleId="NormalWeb">
    <w:name w:val="Normal (Web)"/>
    <w:basedOn w:val="Normal"/>
    <w:uiPriority w:val="99"/>
    <w:semiHidden/>
    <w:unhideWhenUsed/>
    <w:rsid w:val="007C12EF"/>
    <w:pPr>
      <w:spacing w:before="100" w:beforeAutospacing="1" w:after="100" w:afterAutospacing="1" w:line="240" w:lineRule="auto"/>
    </w:pPr>
    <w:rPr>
      <w:rFonts w:ascii="Times New Roman" w:hAnsi="Times New Roman" w:cs="Times New Roman"/>
      <w:sz w:val="20"/>
      <w:szCs w:val="20"/>
      <w:lang w:eastAsia="fr-FR"/>
    </w:rPr>
  </w:style>
  <w:style w:type="paragraph" w:styleId="Corpsdetexte">
    <w:name w:val="Body Text"/>
    <w:basedOn w:val="Normal"/>
    <w:link w:val="CorpsdetexteCar"/>
    <w:rsid w:val="007924C8"/>
    <w:pPr>
      <w:spacing w:after="140"/>
    </w:pPr>
  </w:style>
  <w:style w:type="character" w:customStyle="1" w:styleId="CorpsdetexteCar">
    <w:name w:val="Corps de texte Car"/>
    <w:basedOn w:val="Policepardfaut"/>
    <w:link w:val="Corpsdetexte"/>
    <w:rsid w:val="0079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97050">
      <w:bodyDiv w:val="1"/>
      <w:marLeft w:val="0"/>
      <w:marRight w:val="0"/>
      <w:marTop w:val="0"/>
      <w:marBottom w:val="0"/>
      <w:divBdr>
        <w:top w:val="none" w:sz="0" w:space="0" w:color="auto"/>
        <w:left w:val="none" w:sz="0" w:space="0" w:color="auto"/>
        <w:bottom w:val="none" w:sz="0" w:space="0" w:color="auto"/>
        <w:right w:val="none" w:sz="0" w:space="0" w:color="auto"/>
      </w:divBdr>
    </w:div>
    <w:div w:id="2057701259">
      <w:bodyDiv w:val="1"/>
      <w:marLeft w:val="0"/>
      <w:marRight w:val="0"/>
      <w:marTop w:val="0"/>
      <w:marBottom w:val="0"/>
      <w:divBdr>
        <w:top w:val="none" w:sz="0" w:space="0" w:color="auto"/>
        <w:left w:val="none" w:sz="0" w:space="0" w:color="auto"/>
        <w:bottom w:val="none" w:sz="0" w:space="0" w:color="auto"/>
        <w:right w:val="none" w:sz="0" w:space="0" w:color="auto"/>
      </w:divBdr>
      <w:divsChild>
        <w:div w:id="1975912075">
          <w:marLeft w:val="547"/>
          <w:marRight w:val="0"/>
          <w:marTop w:val="115"/>
          <w:marBottom w:val="0"/>
          <w:divBdr>
            <w:top w:val="none" w:sz="0" w:space="0" w:color="auto"/>
            <w:left w:val="none" w:sz="0" w:space="0" w:color="auto"/>
            <w:bottom w:val="none" w:sz="0" w:space="0" w:color="auto"/>
            <w:right w:val="none" w:sz="0" w:space="0" w:color="auto"/>
          </w:divBdr>
        </w:div>
      </w:divsChild>
    </w:div>
    <w:div w:id="21353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ublication/wdr2016" TargetMode="External"/><Relationship Id="rId3" Type="http://schemas.openxmlformats.org/officeDocument/2006/relationships/settings" Target="settings.xml"/><Relationship Id="rId7" Type="http://schemas.openxmlformats.org/officeDocument/2006/relationships/hyperlink" Target="https://www.adb.org/sites/default/files/publication/227496/special-report-infrastructur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ssinfo.org/fileadmin/user_upload/resources/post-2015-WASH-targets-factsheet-12p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2740</Words>
  <Characters>15070</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Concina</dc:creator>
  <cp:keywords/>
  <dc:description/>
  <cp:lastModifiedBy>REBECA DE LAS HERAS DE PABLO</cp:lastModifiedBy>
  <cp:revision>2</cp:revision>
  <dcterms:created xsi:type="dcterms:W3CDTF">2021-10-18T14:40:00Z</dcterms:created>
  <dcterms:modified xsi:type="dcterms:W3CDTF">2021-10-18T14:40:00Z</dcterms:modified>
</cp:coreProperties>
</file>